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08791" w14:textId="2EEBDBC7" w:rsidR="00342295" w:rsidRPr="00181A3A" w:rsidRDefault="008B0D47" w:rsidP="00181A3A">
      <w:pPr>
        <w:pStyle w:val="Title"/>
        <w:rPr>
          <w:lang w:val="en-US"/>
        </w:rPr>
      </w:pPr>
      <w:r>
        <w:rPr>
          <w:lang w:val="en-US"/>
        </w:rPr>
        <w:t>cookie</w:t>
      </w:r>
      <w:r w:rsidR="00181A3A" w:rsidRPr="00181A3A">
        <w:rPr>
          <w:lang w:val="en-US"/>
        </w:rPr>
        <w:t xml:space="preserve"> Policy</w:t>
      </w:r>
    </w:p>
    <w:p w14:paraId="77DC0ADD" w14:textId="7E472F68" w:rsidR="00E126D9" w:rsidRDefault="008B0D47" w:rsidP="008B0D47">
      <w:pPr>
        <w:rPr>
          <w:lang w:val="en-GB"/>
        </w:rPr>
      </w:pPr>
      <w:r>
        <w:rPr>
          <w:lang w:val="en-US"/>
        </w:rPr>
        <w:t xml:space="preserve">This </w:t>
      </w:r>
      <w:r w:rsidR="004025A9">
        <w:rPr>
          <w:lang w:val="en-US"/>
        </w:rPr>
        <w:t>C</w:t>
      </w:r>
      <w:r>
        <w:rPr>
          <w:lang w:val="en-US"/>
        </w:rPr>
        <w:t>ookie</w:t>
      </w:r>
      <w:r w:rsidRPr="00181A3A">
        <w:rPr>
          <w:lang w:val="en-US"/>
        </w:rPr>
        <w:t xml:space="preserve"> </w:t>
      </w:r>
      <w:r w:rsidR="004025A9">
        <w:rPr>
          <w:lang w:val="en-US"/>
        </w:rPr>
        <w:t>P</w:t>
      </w:r>
      <w:r w:rsidRPr="00181A3A">
        <w:rPr>
          <w:lang w:val="en-US"/>
        </w:rPr>
        <w:t xml:space="preserve">olicy </w:t>
      </w:r>
      <w:r>
        <w:rPr>
          <w:lang w:val="en-US"/>
        </w:rPr>
        <w:t>governs the</w:t>
      </w:r>
      <w:r w:rsidRPr="00096DAB">
        <w:rPr>
          <w:lang w:val="en-GB"/>
        </w:rPr>
        <w:t xml:space="preserve"> use</w:t>
      </w:r>
      <w:r>
        <w:rPr>
          <w:lang w:val="en-GB"/>
        </w:rPr>
        <w:t xml:space="preserve"> of</w:t>
      </w:r>
      <w:r w:rsidRPr="00096DAB">
        <w:rPr>
          <w:lang w:val="en-GB"/>
        </w:rPr>
        <w:t xml:space="preserve"> </w:t>
      </w:r>
      <w:r>
        <w:rPr>
          <w:lang w:val="en-GB"/>
        </w:rPr>
        <w:t>cookies on t</w:t>
      </w:r>
      <w:r w:rsidRPr="00096DAB">
        <w:rPr>
          <w:lang w:val="en-GB"/>
        </w:rPr>
        <w:t xml:space="preserve">he </w:t>
      </w:r>
      <w:r w:rsidR="005513DC">
        <w:rPr>
          <w:lang w:val="en-GB"/>
        </w:rPr>
        <w:t>website</w:t>
      </w:r>
      <w:r w:rsidR="004025A9">
        <w:rPr>
          <w:lang w:val="en-GB"/>
        </w:rPr>
        <w:t xml:space="preserve"> </w:t>
      </w:r>
      <w:hyperlink r:id="rId8" w:history="1">
        <w:r w:rsidR="00886168" w:rsidRPr="00886168">
          <w:rPr>
            <w:rStyle w:val="Hyperlink"/>
            <w:lang w:val="en-GB"/>
          </w:rPr>
          <w:t>https://www.alfavision.be</w:t>
        </w:r>
      </w:hyperlink>
      <w:r w:rsidR="005513DC">
        <w:rPr>
          <w:lang w:val="en-GB"/>
        </w:rPr>
        <w:t xml:space="preserve"> </w:t>
      </w:r>
      <w:r w:rsidR="00F5521F">
        <w:rPr>
          <w:lang w:val="en-GB"/>
        </w:rPr>
        <w:t>(hereinafter:</w:t>
      </w:r>
      <w:r w:rsidR="00886168">
        <w:rPr>
          <w:lang w:val="en-GB"/>
        </w:rPr>
        <w:t xml:space="preserve"> “</w:t>
      </w:r>
      <w:r w:rsidR="003962F2">
        <w:rPr>
          <w:b/>
          <w:bCs/>
          <w:lang w:val="en-GB"/>
        </w:rPr>
        <w:t>Website</w:t>
      </w:r>
      <w:r w:rsidR="00886168">
        <w:rPr>
          <w:lang w:val="en-GB"/>
        </w:rPr>
        <w:t>”</w:t>
      </w:r>
      <w:r w:rsidR="00F5521F">
        <w:rPr>
          <w:lang w:val="en-GB"/>
        </w:rPr>
        <w:t>)</w:t>
      </w:r>
      <w:r w:rsidR="003962F2">
        <w:rPr>
          <w:lang w:val="en-GB"/>
        </w:rPr>
        <w:t xml:space="preserve"> by </w:t>
      </w:r>
      <w:proofErr w:type="spellStart"/>
      <w:r w:rsidR="003962F2">
        <w:rPr>
          <w:lang w:val="en-GB"/>
        </w:rPr>
        <w:t>AlfaVision</w:t>
      </w:r>
      <w:proofErr w:type="spellEnd"/>
      <w:r w:rsidR="003962F2">
        <w:rPr>
          <w:lang w:val="en-GB"/>
        </w:rPr>
        <w:t xml:space="preserve"> BVBA (hereinafter: “</w:t>
      </w:r>
      <w:proofErr w:type="spellStart"/>
      <w:r w:rsidR="003962F2">
        <w:rPr>
          <w:b/>
          <w:bCs/>
          <w:lang w:val="en-GB"/>
        </w:rPr>
        <w:t>AlfaVision</w:t>
      </w:r>
      <w:proofErr w:type="spellEnd"/>
      <w:r w:rsidR="003962F2">
        <w:rPr>
          <w:lang w:val="en-GB"/>
        </w:rPr>
        <w:t>”, “</w:t>
      </w:r>
      <w:r w:rsidR="003962F2">
        <w:rPr>
          <w:b/>
          <w:bCs/>
          <w:lang w:val="en-GB"/>
        </w:rPr>
        <w:t>we</w:t>
      </w:r>
      <w:r w:rsidR="0026369F">
        <w:rPr>
          <w:lang w:val="en-GB"/>
        </w:rPr>
        <w:t>”, “</w:t>
      </w:r>
      <w:r w:rsidR="0026369F">
        <w:rPr>
          <w:b/>
          <w:bCs/>
          <w:lang w:val="en-GB"/>
        </w:rPr>
        <w:t>us</w:t>
      </w:r>
      <w:r w:rsidR="0026369F">
        <w:rPr>
          <w:lang w:val="en-GB"/>
        </w:rPr>
        <w:t>”, “</w:t>
      </w:r>
      <w:r w:rsidR="0026369F">
        <w:rPr>
          <w:b/>
          <w:bCs/>
          <w:lang w:val="en-GB"/>
        </w:rPr>
        <w:t>our</w:t>
      </w:r>
      <w:r w:rsidR="0026369F">
        <w:rPr>
          <w:lang w:val="en-GB"/>
        </w:rPr>
        <w:t>”)</w:t>
      </w:r>
      <w:r w:rsidR="005513DC">
        <w:rPr>
          <w:lang w:val="en-GB"/>
        </w:rPr>
        <w:t xml:space="preserve">. </w:t>
      </w:r>
    </w:p>
    <w:p w14:paraId="621A7E49" w14:textId="77777777" w:rsidR="0026369F" w:rsidRDefault="008B0D47" w:rsidP="008B0D47">
      <w:pPr>
        <w:rPr>
          <w:lang w:val="en-US"/>
        </w:rPr>
      </w:pPr>
      <w:r w:rsidRPr="008B0D47">
        <w:rPr>
          <w:color w:val="000000" w:themeColor="text1"/>
          <w:lang w:val="en-US"/>
        </w:rPr>
        <w:t>Cookies are small text files which are stored on a device’s hard drive and which</w:t>
      </w:r>
      <w:r>
        <w:rPr>
          <w:lang w:val="en-US"/>
        </w:rPr>
        <w:t xml:space="preserve"> contain certain information and sometimes personal data. </w:t>
      </w:r>
    </w:p>
    <w:p w14:paraId="3D6011E6" w14:textId="2AD99FA1" w:rsidR="008B0D47" w:rsidRDefault="008B0D47" w:rsidP="008B0D47">
      <w:pPr>
        <w:rPr>
          <w:lang w:val="en-US"/>
        </w:rPr>
      </w:pPr>
      <w:r>
        <w:rPr>
          <w:lang w:val="en-US"/>
        </w:rPr>
        <w:t>Social media plugins are small pieces of software developed and provided by social media service providers (e.g. Facebook, LinkedIn, Google, YouTube</w:t>
      </w:r>
      <w:r w:rsidR="003E45AE">
        <w:rPr>
          <w:lang w:val="en-US"/>
        </w:rPr>
        <w:t xml:space="preserve">, Pinterest, </w:t>
      </w:r>
      <w:proofErr w:type="gramStart"/>
      <w:r w:rsidR="003E45AE">
        <w:rPr>
          <w:lang w:val="en-US"/>
        </w:rPr>
        <w:t>Instagram</w:t>
      </w:r>
      <w:proofErr w:type="gramEnd"/>
      <w:r>
        <w:rPr>
          <w:lang w:val="en-US"/>
        </w:rPr>
        <w:t xml:space="preserve"> and Twitter), which add social media integration when built into </w:t>
      </w:r>
      <w:r w:rsidR="00E75EE2">
        <w:rPr>
          <w:lang w:val="en-US"/>
        </w:rPr>
        <w:t>a</w:t>
      </w:r>
      <w:r>
        <w:rPr>
          <w:lang w:val="en-US"/>
        </w:rPr>
        <w:t xml:space="preserve"> Website. </w:t>
      </w:r>
    </w:p>
    <w:p w14:paraId="6E75AE0C" w14:textId="5C2290A7" w:rsidR="00FE5B2B" w:rsidRDefault="00FE5B2B" w:rsidP="0015477F">
      <w:pPr>
        <w:rPr>
          <w:lang w:val="en-GB"/>
        </w:rPr>
      </w:pPr>
      <w:r>
        <w:rPr>
          <w:b/>
          <w:lang w:val="en-GB"/>
        </w:rPr>
        <w:t>NOTE</w:t>
      </w:r>
      <w:r w:rsidR="003E792C">
        <w:rPr>
          <w:b/>
          <w:lang w:val="en-GB"/>
        </w:rPr>
        <w:t>:</w:t>
      </w:r>
      <w:r w:rsidR="003E792C">
        <w:rPr>
          <w:lang w:val="en-GB"/>
        </w:rPr>
        <w:t xml:space="preserve"> If you want </w:t>
      </w:r>
      <w:r>
        <w:rPr>
          <w:lang w:val="en-GB"/>
        </w:rPr>
        <w:t xml:space="preserve">general </w:t>
      </w:r>
      <w:r w:rsidR="003E792C">
        <w:rPr>
          <w:lang w:val="en-GB"/>
        </w:rPr>
        <w:t>information on how we process</w:t>
      </w:r>
      <w:r w:rsidR="008B0D47">
        <w:rPr>
          <w:lang w:val="en-GB"/>
        </w:rPr>
        <w:t xml:space="preserve"> your</w:t>
      </w:r>
      <w:r w:rsidR="003E792C">
        <w:rPr>
          <w:lang w:val="en-GB"/>
        </w:rPr>
        <w:t xml:space="preserve"> personal data</w:t>
      </w:r>
      <w:r w:rsidR="008B0D47">
        <w:rPr>
          <w:lang w:val="en-GB"/>
        </w:rPr>
        <w:t xml:space="preserve"> </w:t>
      </w:r>
      <w:r>
        <w:rPr>
          <w:lang w:val="en-GB"/>
        </w:rPr>
        <w:t xml:space="preserve">other than the processing through cookies, including </w:t>
      </w:r>
      <w:r w:rsidR="008B0D47">
        <w:rPr>
          <w:lang w:val="en-GB"/>
        </w:rPr>
        <w:t>in relation to your communication with us</w:t>
      </w:r>
      <w:r w:rsidRPr="00FE5B2B">
        <w:rPr>
          <w:lang w:val="en-GB"/>
        </w:rPr>
        <w:t xml:space="preserve"> </w:t>
      </w:r>
      <w:r>
        <w:rPr>
          <w:lang w:val="en-GB"/>
        </w:rPr>
        <w:t>via e-mail, telephone, fax</w:t>
      </w:r>
      <w:r w:rsidRPr="000E08F3">
        <w:rPr>
          <w:lang w:val="en-GB"/>
        </w:rPr>
        <w:t xml:space="preserve"> </w:t>
      </w:r>
      <w:r>
        <w:rPr>
          <w:lang w:val="en-GB"/>
        </w:rPr>
        <w:t>and social media</w:t>
      </w:r>
      <w:r w:rsidRPr="00FE5B2B">
        <w:rPr>
          <w:lang w:val="en-GB"/>
        </w:rPr>
        <w:t xml:space="preserve"> </w:t>
      </w:r>
      <w:r>
        <w:rPr>
          <w:lang w:val="en-GB"/>
        </w:rPr>
        <w:t>and in relation to any order or purchase, please refer to our Privacy Policy</w:t>
      </w:r>
      <w:r w:rsidR="00E75EE2">
        <w:rPr>
          <w:lang w:val="en-GB"/>
        </w:rPr>
        <w:t>:</w:t>
      </w:r>
      <w:r w:rsidR="00132049">
        <w:rPr>
          <w:lang w:val="en-GB"/>
        </w:rPr>
        <w:t xml:space="preserve"> </w:t>
      </w:r>
      <w:r w:rsidR="003E792C" w:rsidRPr="00552717">
        <w:rPr>
          <w:highlight w:val="yellow"/>
          <w:lang w:val="en-GB"/>
        </w:rPr>
        <w:t>[add link].</w:t>
      </w:r>
    </w:p>
    <w:p w14:paraId="2D33BC87" w14:textId="200076DE" w:rsidR="00307A03" w:rsidRPr="00E75EE2" w:rsidRDefault="00307A03" w:rsidP="0015477F">
      <w:pPr>
        <w:rPr>
          <w:b/>
          <w:lang w:val="en-GB"/>
        </w:rPr>
        <w:sectPr w:rsidR="00307A03" w:rsidRPr="00E75EE2">
          <w:headerReference w:type="default" r:id="rId9"/>
          <w:pgSz w:w="11906" w:h="16838"/>
          <w:pgMar w:top="1417" w:right="1417" w:bottom="1417" w:left="1417" w:header="708" w:footer="708" w:gutter="0"/>
          <w:cols w:space="708"/>
          <w:docGrid w:linePitch="360"/>
        </w:sectPr>
      </w:pPr>
      <w:r w:rsidRPr="00874B39">
        <w:rPr>
          <w:b/>
          <w:lang w:val="en-GB"/>
        </w:rPr>
        <w:t xml:space="preserve">By continuing to use the </w:t>
      </w:r>
      <w:r w:rsidR="00E75EE2">
        <w:rPr>
          <w:b/>
          <w:lang w:val="en-GB"/>
        </w:rPr>
        <w:t>Website</w:t>
      </w:r>
      <w:r w:rsidRPr="00874B39">
        <w:rPr>
          <w:b/>
          <w:lang w:val="en-GB"/>
        </w:rPr>
        <w:t xml:space="preserve"> after having been informed of the use of cookies and social media plugins, you acknowledge that you have read this Cookie Policy carefully and that you agree with it without reservation</w:t>
      </w:r>
      <w:r w:rsidR="00645452">
        <w:rPr>
          <w:b/>
          <w:lang w:val="en-GB"/>
        </w:rPr>
        <w:t>.</w:t>
      </w:r>
      <w:r w:rsidR="00D35B9F">
        <w:rPr>
          <w:b/>
          <w:lang w:val="en-GB"/>
        </w:rPr>
        <w:t xml:space="preserve"> You may at any moment change your cookie preferences through the cookie-settings.</w:t>
      </w:r>
    </w:p>
    <w:p w14:paraId="71125B12" w14:textId="191F66DE" w:rsidR="00961EDC" w:rsidRDefault="00245E00" w:rsidP="0013385D">
      <w:pPr>
        <w:pStyle w:val="Heading1"/>
        <w:spacing w:before="0"/>
        <w:rPr>
          <w:lang w:val="en-US"/>
        </w:rPr>
      </w:pPr>
      <w:r>
        <w:rPr>
          <w:lang w:val="en-US"/>
        </w:rPr>
        <w:t>In general</w:t>
      </w:r>
    </w:p>
    <w:tbl>
      <w:tblPr>
        <w:tblStyle w:val="TableGrid"/>
        <w:tblW w:w="5000" w:type="pct"/>
        <w:tblLook w:val="04A0" w:firstRow="1" w:lastRow="0" w:firstColumn="1" w:lastColumn="0" w:noHBand="0" w:noVBand="1"/>
      </w:tblPr>
      <w:tblGrid>
        <w:gridCol w:w="9062"/>
      </w:tblGrid>
      <w:tr w:rsidR="00135CB6" w:rsidRPr="00133D62" w14:paraId="7E9E70A9" w14:textId="77777777" w:rsidTr="00135CB6">
        <w:tc>
          <w:tcPr>
            <w:tcW w:w="5000" w:type="pct"/>
          </w:tcPr>
          <w:p w14:paraId="1D92BC84" w14:textId="7A16A13D" w:rsidR="00135CB6" w:rsidRDefault="00135CB6" w:rsidP="00FB6330">
            <w:pPr>
              <w:pStyle w:val="paragrafen"/>
              <w:rPr>
                <w:lang w:val="en-GB"/>
              </w:rPr>
            </w:pPr>
            <w:r w:rsidRPr="00FB6330">
              <w:rPr>
                <w:lang w:val="en-GB"/>
              </w:rPr>
              <w:t xml:space="preserve">Your personal data are processed by </w:t>
            </w:r>
            <w:proofErr w:type="spellStart"/>
            <w:r>
              <w:rPr>
                <w:lang w:val="en-GB"/>
              </w:rPr>
              <w:t>AlfaVision</w:t>
            </w:r>
            <w:proofErr w:type="spellEnd"/>
            <w:r>
              <w:rPr>
                <w:lang w:val="en-GB"/>
              </w:rPr>
              <w:t>, an entity acting as data controller.</w:t>
            </w:r>
          </w:p>
          <w:p w14:paraId="51348FD4" w14:textId="08665E60" w:rsidR="00D5608B" w:rsidRDefault="00D5608B" w:rsidP="00D5608B">
            <w:pPr>
              <w:pStyle w:val="paragrafen"/>
              <w:numPr>
                <w:ilvl w:val="0"/>
                <w:numId w:val="0"/>
              </w:numPr>
              <w:ind w:left="567"/>
              <w:rPr>
                <w:lang w:val="en-GB"/>
              </w:rPr>
            </w:pPr>
            <w:proofErr w:type="spellStart"/>
            <w:r>
              <w:rPr>
                <w:lang w:val="en-GB"/>
              </w:rPr>
              <w:t>AlfaVision</w:t>
            </w:r>
            <w:proofErr w:type="spellEnd"/>
            <w:r>
              <w:rPr>
                <w:lang w:val="en-GB"/>
              </w:rPr>
              <w:t xml:space="preserve"> can be contacted at: </w:t>
            </w:r>
            <w:proofErr w:type="spellStart"/>
            <w:r w:rsidR="00C2475C" w:rsidRPr="00C2475C">
              <w:rPr>
                <w:lang w:val="en-GB"/>
              </w:rPr>
              <w:t>AlfaVision</w:t>
            </w:r>
            <w:proofErr w:type="spellEnd"/>
            <w:r w:rsidR="00C2475C" w:rsidRPr="00C2475C">
              <w:rPr>
                <w:lang w:val="en-GB"/>
              </w:rPr>
              <w:t xml:space="preserve"> BVBA, </w:t>
            </w:r>
            <w:proofErr w:type="spellStart"/>
            <w:r w:rsidR="00C2475C" w:rsidRPr="00C2475C">
              <w:rPr>
                <w:lang w:val="en-GB"/>
              </w:rPr>
              <w:t>Houtkaai</w:t>
            </w:r>
            <w:proofErr w:type="spellEnd"/>
            <w:r w:rsidR="00C2475C" w:rsidRPr="00C2475C">
              <w:rPr>
                <w:lang w:val="en-GB"/>
              </w:rPr>
              <w:t xml:space="preserve"> 23/0202, 8000 </w:t>
            </w:r>
            <w:proofErr w:type="spellStart"/>
            <w:r w:rsidR="00C2475C" w:rsidRPr="00C2475C">
              <w:rPr>
                <w:lang w:val="en-GB"/>
              </w:rPr>
              <w:t>Brugge</w:t>
            </w:r>
            <w:proofErr w:type="spellEnd"/>
            <w:r w:rsidR="00C2475C" w:rsidRPr="00C2475C">
              <w:rPr>
                <w:lang w:val="en-GB"/>
              </w:rPr>
              <w:t>, Belgi</w:t>
            </w:r>
            <w:r w:rsidR="00C2475C" w:rsidRPr="00C2475C">
              <w:rPr>
                <w:lang w:val="en-GB"/>
              </w:rPr>
              <w:t>um</w:t>
            </w:r>
            <w:r w:rsidR="00C2475C" w:rsidRPr="00C2475C">
              <w:rPr>
                <w:lang w:val="en-GB"/>
              </w:rPr>
              <w:t xml:space="preserve">, </w:t>
            </w:r>
            <w:r w:rsidR="00C2475C" w:rsidRPr="00C2475C">
              <w:rPr>
                <w:lang w:val="en-GB"/>
              </w:rPr>
              <w:t>re</w:t>
            </w:r>
            <w:r w:rsidR="00C2475C">
              <w:rPr>
                <w:lang w:val="en-GB"/>
              </w:rPr>
              <w:t>gistered under</w:t>
            </w:r>
            <w:r w:rsidR="00C2475C" w:rsidRPr="00C2475C">
              <w:rPr>
                <w:lang w:val="en-GB"/>
              </w:rPr>
              <w:t xml:space="preserve"> BE 0567.806.425</w:t>
            </w:r>
            <w:r w:rsidR="00C2475C">
              <w:rPr>
                <w:lang w:val="en-GB"/>
              </w:rPr>
              <w:t xml:space="preserve">. </w:t>
            </w:r>
          </w:p>
          <w:p w14:paraId="2DB58239" w14:textId="22D0A313" w:rsidR="00135CB6" w:rsidRPr="005961B4" w:rsidRDefault="00C854AF" w:rsidP="00C854AF">
            <w:pPr>
              <w:pStyle w:val="paragrafen"/>
              <w:numPr>
                <w:ilvl w:val="0"/>
                <w:numId w:val="0"/>
              </w:numPr>
              <w:ind w:left="567"/>
              <w:rPr>
                <w:lang w:val="en-GB"/>
              </w:rPr>
            </w:pPr>
            <w:r>
              <w:rPr>
                <w:lang w:val="en-GB"/>
              </w:rPr>
              <w:t xml:space="preserve">Questions regarding the processing of your personal data or as a result of our use of cookies or social media plugins can be directed at: </w:t>
            </w:r>
            <w:hyperlink r:id="rId10" w:history="1">
              <w:r w:rsidRPr="00A61F29">
                <w:rPr>
                  <w:rStyle w:val="Hyperlink"/>
                  <w:lang w:val="en-GB"/>
                </w:rPr>
                <w:t>info@alfavision.be</w:t>
              </w:r>
            </w:hyperlink>
            <w:r>
              <w:rPr>
                <w:lang w:val="en-GB"/>
              </w:rPr>
              <w:t xml:space="preserve">. </w:t>
            </w:r>
          </w:p>
        </w:tc>
      </w:tr>
      <w:tr w:rsidR="00135CB6" w:rsidRPr="00133D62" w14:paraId="244AFFCF" w14:textId="77777777" w:rsidTr="00135CB6">
        <w:tc>
          <w:tcPr>
            <w:tcW w:w="5000" w:type="pct"/>
          </w:tcPr>
          <w:p w14:paraId="1E6FA76A" w14:textId="235305B6" w:rsidR="00135CB6" w:rsidRPr="0029021A" w:rsidRDefault="00135CB6" w:rsidP="00EE2EC4">
            <w:pPr>
              <w:pStyle w:val="paragrafen"/>
              <w:rPr>
                <w:lang w:val="en-US"/>
              </w:rPr>
            </w:pPr>
            <w:r w:rsidRPr="005504E1">
              <w:rPr>
                <w:lang w:val="en-US"/>
              </w:rPr>
              <w:t xml:space="preserve">Where reference is made to certain laws or regulations, such reference shall also include any change, </w:t>
            </w:r>
            <w:proofErr w:type="gramStart"/>
            <w:r w:rsidRPr="005504E1">
              <w:rPr>
                <w:lang w:val="en-US"/>
              </w:rPr>
              <w:t>replacement</w:t>
            </w:r>
            <w:proofErr w:type="gramEnd"/>
            <w:r w:rsidRPr="005504E1">
              <w:rPr>
                <w:lang w:val="en-US"/>
              </w:rPr>
              <w:t xml:space="preserve"> or annulment of said laws or regulations, including any related executive decisions.</w:t>
            </w:r>
          </w:p>
        </w:tc>
      </w:tr>
      <w:tr w:rsidR="00135CB6" w:rsidRPr="00133D62" w14:paraId="000033E8" w14:textId="77777777" w:rsidTr="00135CB6">
        <w:tc>
          <w:tcPr>
            <w:tcW w:w="5000" w:type="pct"/>
          </w:tcPr>
          <w:p w14:paraId="6C447393" w14:textId="5D13E3C2" w:rsidR="00135CB6" w:rsidRPr="00E12DDA" w:rsidRDefault="00BE1DED" w:rsidP="00367B5D">
            <w:pPr>
              <w:pStyle w:val="paragrafen"/>
              <w:rPr>
                <w:lang w:val="en-US"/>
              </w:rPr>
            </w:pPr>
            <w:proofErr w:type="spellStart"/>
            <w:r>
              <w:rPr>
                <w:lang w:val="en-US"/>
              </w:rPr>
              <w:t>AlfaVision</w:t>
            </w:r>
            <w:proofErr w:type="spellEnd"/>
            <w:r w:rsidR="00135CB6" w:rsidRPr="00D16309">
              <w:rPr>
                <w:lang w:val="en-US"/>
              </w:rPr>
              <w:t xml:space="preserve"> reserves the right to modify, change or amend the </w:t>
            </w:r>
            <w:r w:rsidR="00135CB6">
              <w:rPr>
                <w:lang w:val="en-US"/>
              </w:rPr>
              <w:t>Cookie</w:t>
            </w:r>
            <w:r w:rsidR="00135CB6" w:rsidRPr="00D16309">
              <w:rPr>
                <w:lang w:val="en-US"/>
              </w:rPr>
              <w:t xml:space="preserve"> Policy at its own discretion and from time to time. </w:t>
            </w:r>
            <w:proofErr w:type="gramStart"/>
            <w:r w:rsidR="00135CB6" w:rsidRPr="00A11B0A">
              <w:rPr>
                <w:lang w:val="en-US"/>
              </w:rPr>
              <w:t>Such modification</w:t>
            </w:r>
            <w:r w:rsidR="00135CB6">
              <w:rPr>
                <w:lang w:val="en-US"/>
              </w:rPr>
              <w:t>,</w:t>
            </w:r>
            <w:proofErr w:type="gramEnd"/>
            <w:r w:rsidR="00135CB6">
              <w:rPr>
                <w:lang w:val="en-US"/>
              </w:rPr>
              <w:t xml:space="preserve"> change or amendment</w:t>
            </w:r>
            <w:r w:rsidR="00135CB6" w:rsidRPr="00A11B0A">
              <w:rPr>
                <w:lang w:val="en-US"/>
              </w:rPr>
              <w:t xml:space="preserve"> shall be communicated via the </w:t>
            </w:r>
            <w:r w:rsidR="00135CB6">
              <w:rPr>
                <w:lang w:val="en-US"/>
              </w:rPr>
              <w:t>Website</w:t>
            </w:r>
            <w:r w:rsidR="00135CB6" w:rsidRPr="00A11B0A">
              <w:rPr>
                <w:lang w:val="en-US"/>
              </w:rPr>
              <w:t xml:space="preserve">. </w:t>
            </w:r>
          </w:p>
        </w:tc>
      </w:tr>
    </w:tbl>
    <w:p w14:paraId="6F14DA6B" w14:textId="1083927D" w:rsidR="001E1898" w:rsidRPr="001E1898" w:rsidRDefault="00307A03" w:rsidP="001E1898">
      <w:pPr>
        <w:pStyle w:val="Heading1"/>
        <w:rPr>
          <w:lang w:val="en-US"/>
        </w:rPr>
      </w:pPr>
      <w:r>
        <w:rPr>
          <w:lang w:val="en-US"/>
        </w:rPr>
        <w:lastRenderedPageBreak/>
        <w:t>COOkies</w:t>
      </w:r>
    </w:p>
    <w:tbl>
      <w:tblPr>
        <w:tblStyle w:val="TableGrid"/>
        <w:tblW w:w="5000" w:type="pct"/>
        <w:tblLayout w:type="fixed"/>
        <w:tblLook w:val="04A0" w:firstRow="1" w:lastRow="0" w:firstColumn="1" w:lastColumn="0" w:noHBand="0" w:noVBand="1"/>
      </w:tblPr>
      <w:tblGrid>
        <w:gridCol w:w="9062"/>
      </w:tblGrid>
      <w:tr w:rsidR="00BE1DED" w:rsidRPr="00133D62" w14:paraId="58666D40" w14:textId="77777777" w:rsidTr="00BE1DED">
        <w:tc>
          <w:tcPr>
            <w:tcW w:w="5000" w:type="pct"/>
          </w:tcPr>
          <w:p w14:paraId="7F542B2B" w14:textId="77777777" w:rsidR="00BE1DED" w:rsidRPr="00307A03" w:rsidRDefault="00BE1DED" w:rsidP="00D40DAD">
            <w:pPr>
              <w:pStyle w:val="paragrafen"/>
              <w:spacing w:after="0"/>
              <w:rPr>
                <w:lang w:val="en-US"/>
              </w:rPr>
            </w:pPr>
            <w:r w:rsidRPr="00DB7255">
              <w:rPr>
                <w:lang w:val="en-US"/>
              </w:rPr>
              <w:t xml:space="preserve">You can avoid cookies being placed by configuring your browser as such. </w:t>
            </w:r>
            <w:r w:rsidRPr="00F65755">
              <w:rPr>
                <w:lang w:val="en-US"/>
              </w:rPr>
              <w:t>Guidelines as to how to do this can be found here:</w:t>
            </w:r>
          </w:p>
          <w:p w14:paraId="5B091E76" w14:textId="6A380854" w:rsidR="00BE1DED" w:rsidRPr="00F65755" w:rsidRDefault="00BE1DED" w:rsidP="00D40DAD">
            <w:pPr>
              <w:pStyle w:val="paragrafen"/>
              <w:numPr>
                <w:ilvl w:val="2"/>
                <w:numId w:val="18"/>
              </w:numPr>
              <w:spacing w:after="0"/>
              <w:jc w:val="left"/>
              <w:rPr>
                <w:lang w:val="fr-FR"/>
              </w:rPr>
            </w:pPr>
            <w:r w:rsidRPr="00F65755">
              <w:rPr>
                <w:lang w:val="fr-FR"/>
              </w:rPr>
              <w:t xml:space="preserve">Internet </w:t>
            </w:r>
            <w:proofErr w:type="gramStart"/>
            <w:r w:rsidRPr="00F65755">
              <w:rPr>
                <w:lang w:val="fr-FR"/>
              </w:rPr>
              <w:t>Explorer:</w:t>
            </w:r>
            <w:proofErr w:type="gramEnd"/>
            <w:r w:rsidRPr="00F65755">
              <w:rPr>
                <w:lang w:val="fr-FR"/>
              </w:rPr>
              <w:t xml:space="preserve"> </w:t>
            </w:r>
            <w:r w:rsidR="00281862">
              <w:rPr>
                <w:lang w:val="fr-FR"/>
              </w:rPr>
              <w:br/>
            </w:r>
            <w:hyperlink r:id="rId11" w:history="1">
              <w:r w:rsidR="00281862" w:rsidRPr="00A61F29">
                <w:rPr>
                  <w:rStyle w:val="Hyperlink"/>
                  <w:lang w:val="fr-FR"/>
                </w:rPr>
                <w:t>https://support.microsoft.com/en-gb/help/17442/windows-internet-explorer-delete-manage-cookies</w:t>
              </w:r>
            </w:hyperlink>
            <w:r>
              <w:rPr>
                <w:lang w:val="fr-FR"/>
              </w:rPr>
              <w:t xml:space="preserve"> </w:t>
            </w:r>
            <w:r w:rsidRPr="00F65755">
              <w:rPr>
                <w:lang w:val="fr-FR"/>
              </w:rPr>
              <w:t xml:space="preserve"> </w:t>
            </w:r>
          </w:p>
          <w:p w14:paraId="07E268DE" w14:textId="24A3C03E" w:rsidR="00BE1DED" w:rsidRDefault="00BE1DED" w:rsidP="00D40DAD">
            <w:pPr>
              <w:pStyle w:val="paragrafen"/>
              <w:numPr>
                <w:ilvl w:val="2"/>
                <w:numId w:val="18"/>
              </w:numPr>
              <w:spacing w:after="0"/>
              <w:jc w:val="left"/>
              <w:rPr>
                <w:lang w:val="nl-BE"/>
              </w:rPr>
            </w:pPr>
            <w:r>
              <w:t>M</w:t>
            </w:r>
            <w:proofErr w:type="spellStart"/>
            <w:r w:rsidRPr="00DB7255">
              <w:rPr>
                <w:lang w:val="nl-BE"/>
              </w:rPr>
              <w:t>icrosoft</w:t>
            </w:r>
            <w:proofErr w:type="spellEnd"/>
            <w:r w:rsidRPr="00DB7255">
              <w:rPr>
                <w:lang w:val="nl-BE"/>
              </w:rPr>
              <w:t xml:space="preserve"> </w:t>
            </w:r>
            <w:proofErr w:type="spellStart"/>
            <w:r w:rsidRPr="00DB7255">
              <w:rPr>
                <w:lang w:val="nl-BE"/>
              </w:rPr>
              <w:t>Edge</w:t>
            </w:r>
            <w:proofErr w:type="spellEnd"/>
            <w:r w:rsidRPr="00DB7255">
              <w:rPr>
                <w:lang w:val="nl-BE"/>
              </w:rPr>
              <w:t xml:space="preserve">: </w:t>
            </w:r>
            <w:r w:rsidR="00281862">
              <w:rPr>
                <w:lang w:val="nl-BE"/>
              </w:rPr>
              <w:br/>
            </w:r>
            <w:hyperlink r:id="rId12" w:history="1">
              <w:r w:rsidR="00281862" w:rsidRPr="00A61F29">
                <w:rPr>
                  <w:rStyle w:val="Hyperlink"/>
                  <w:lang w:val="nl-BE"/>
                </w:rPr>
                <w:t>http://windows.microsoft.com/en-gb/windows-10/edge-privacy-faq</w:t>
              </w:r>
            </w:hyperlink>
            <w:r>
              <w:rPr>
                <w:lang w:val="nl-BE"/>
              </w:rPr>
              <w:t xml:space="preserve"> </w:t>
            </w:r>
            <w:r w:rsidRPr="00DB7255">
              <w:rPr>
                <w:lang w:val="nl-BE"/>
              </w:rPr>
              <w:t xml:space="preserve"> </w:t>
            </w:r>
          </w:p>
          <w:p w14:paraId="13DDB184" w14:textId="3C35F05A" w:rsidR="00BE1DED" w:rsidRPr="00DB7255" w:rsidRDefault="00BE1DED" w:rsidP="00D40DAD">
            <w:pPr>
              <w:pStyle w:val="paragrafen"/>
              <w:numPr>
                <w:ilvl w:val="2"/>
                <w:numId w:val="18"/>
              </w:numPr>
              <w:spacing w:after="0"/>
              <w:rPr>
                <w:lang w:val="en-US"/>
              </w:rPr>
            </w:pPr>
            <w:r w:rsidRPr="00DB7255">
              <w:rPr>
                <w:lang w:val="en-US"/>
              </w:rPr>
              <w:t xml:space="preserve">Chrome: </w:t>
            </w:r>
            <w:r w:rsidR="00281862">
              <w:rPr>
                <w:lang w:val="en-US"/>
              </w:rPr>
              <w:br/>
            </w:r>
            <w:hyperlink r:id="rId13" w:history="1">
              <w:r w:rsidR="00281862" w:rsidRPr="00A61F29">
                <w:rPr>
                  <w:rStyle w:val="Hyperlink"/>
                  <w:lang w:val="en-US"/>
                </w:rPr>
                <w:t>https://support.google.com/chrome/answer/95647?hl=en</w:t>
              </w:r>
            </w:hyperlink>
            <w:r>
              <w:rPr>
                <w:lang w:val="en-US"/>
              </w:rPr>
              <w:t xml:space="preserve"> </w:t>
            </w:r>
            <w:r w:rsidRPr="00DB7255">
              <w:rPr>
                <w:lang w:val="en-US"/>
              </w:rPr>
              <w:t xml:space="preserve"> </w:t>
            </w:r>
            <w:r>
              <w:rPr>
                <w:lang w:val="en-US"/>
              </w:rPr>
              <w:t xml:space="preserve"> </w:t>
            </w:r>
            <w:r w:rsidRPr="00DB7255">
              <w:rPr>
                <w:lang w:val="en-US"/>
              </w:rPr>
              <w:t xml:space="preserve"> </w:t>
            </w:r>
          </w:p>
          <w:p w14:paraId="3AEFD684" w14:textId="53E110DA" w:rsidR="00BE1DED" w:rsidRDefault="00BE1DED" w:rsidP="00D40DAD">
            <w:pPr>
              <w:pStyle w:val="paragrafen"/>
              <w:numPr>
                <w:ilvl w:val="2"/>
                <w:numId w:val="18"/>
              </w:numPr>
              <w:spacing w:after="0"/>
              <w:rPr>
                <w:lang w:val="en-US"/>
              </w:rPr>
            </w:pPr>
            <w:r w:rsidRPr="00DB7255">
              <w:rPr>
                <w:lang w:val="en-US"/>
              </w:rPr>
              <w:t xml:space="preserve">Firefox: </w:t>
            </w:r>
            <w:r w:rsidR="00281862">
              <w:rPr>
                <w:lang w:val="en-US"/>
              </w:rPr>
              <w:br/>
            </w:r>
            <w:hyperlink r:id="rId14" w:history="1">
              <w:r w:rsidR="00281862" w:rsidRPr="00A61F29">
                <w:rPr>
                  <w:rStyle w:val="Hyperlink"/>
                  <w:lang w:val="en-US"/>
                </w:rPr>
                <w:t>https://support.mozilla.org/en-US/kb/enable-and-disable-cookies-website-preferences</w:t>
              </w:r>
            </w:hyperlink>
            <w:r>
              <w:rPr>
                <w:lang w:val="en-US"/>
              </w:rPr>
              <w:t xml:space="preserve"> </w:t>
            </w:r>
            <w:r w:rsidRPr="00DB7255">
              <w:rPr>
                <w:lang w:val="en-US"/>
              </w:rPr>
              <w:t xml:space="preserve">  </w:t>
            </w:r>
          </w:p>
          <w:p w14:paraId="1E055D52" w14:textId="496B9706" w:rsidR="00BE1DED" w:rsidRPr="00DB7255" w:rsidRDefault="00BE1DED" w:rsidP="00D40DAD">
            <w:pPr>
              <w:pStyle w:val="paragrafen"/>
              <w:numPr>
                <w:ilvl w:val="2"/>
                <w:numId w:val="18"/>
              </w:numPr>
              <w:rPr>
                <w:lang w:val="en-US"/>
              </w:rPr>
            </w:pPr>
            <w:r w:rsidRPr="00DB7255">
              <w:rPr>
                <w:lang w:val="en-US"/>
              </w:rPr>
              <w:t>Safari:</w:t>
            </w:r>
            <w:r w:rsidR="00281862">
              <w:rPr>
                <w:lang w:val="en-US"/>
              </w:rPr>
              <w:br/>
            </w:r>
            <w:hyperlink r:id="rId15" w:history="1">
              <w:r w:rsidRPr="0051687D">
                <w:rPr>
                  <w:rStyle w:val="Hyperlink"/>
                  <w:lang w:val="en-GB"/>
                </w:rPr>
                <w:t>https://support.apple.com/kb/PH21411?locale=nl_BE&amp;viewlocale=en_US</w:t>
              </w:r>
            </w:hyperlink>
            <w:r>
              <w:rPr>
                <w:lang w:val="en-GB"/>
              </w:rPr>
              <w:t xml:space="preserve"> </w:t>
            </w:r>
            <w:r>
              <w:rPr>
                <w:lang w:val="en-US"/>
              </w:rPr>
              <w:t xml:space="preserve"> </w:t>
            </w:r>
            <w:r w:rsidRPr="00DB7255">
              <w:rPr>
                <w:lang w:val="en-US"/>
              </w:rPr>
              <w:t xml:space="preserve">   </w:t>
            </w:r>
          </w:p>
          <w:p w14:paraId="4ED9E4AF" w14:textId="73278A56" w:rsidR="00BE1DED" w:rsidRPr="008F3452" w:rsidRDefault="00BE1DED" w:rsidP="00D40DAD">
            <w:pPr>
              <w:pStyle w:val="paragrafen"/>
              <w:numPr>
                <w:ilvl w:val="0"/>
                <w:numId w:val="0"/>
              </w:numPr>
              <w:ind w:left="567"/>
              <w:rPr>
                <w:lang w:val="en-US"/>
              </w:rPr>
            </w:pPr>
            <w:r w:rsidRPr="00DB7255">
              <w:rPr>
                <w:lang w:val="en-US"/>
              </w:rPr>
              <w:t>However, not allo</w:t>
            </w:r>
            <w:r>
              <w:rPr>
                <w:lang w:val="en-US"/>
              </w:rPr>
              <w:t>wing cookies when visiting the Website</w:t>
            </w:r>
            <w:r w:rsidRPr="00DB7255">
              <w:rPr>
                <w:lang w:val="en-US"/>
              </w:rPr>
              <w:t xml:space="preserve"> may cause </w:t>
            </w:r>
            <w:r>
              <w:rPr>
                <w:lang w:val="en-US"/>
              </w:rPr>
              <w:t>certain or all features of the Website</w:t>
            </w:r>
            <w:r w:rsidRPr="00DB7255">
              <w:rPr>
                <w:lang w:val="en-US"/>
              </w:rPr>
              <w:t xml:space="preserve"> to stop working properly.</w:t>
            </w:r>
          </w:p>
        </w:tc>
      </w:tr>
      <w:tr w:rsidR="00BE1DED" w:rsidRPr="00133D62" w14:paraId="16D8ABC4" w14:textId="77777777" w:rsidTr="00BE1DED">
        <w:tc>
          <w:tcPr>
            <w:tcW w:w="5000" w:type="pct"/>
          </w:tcPr>
          <w:p w14:paraId="22F88DFA" w14:textId="4BF8E6EE" w:rsidR="00BE1DED" w:rsidRPr="00281862" w:rsidRDefault="00BE1DED" w:rsidP="00281862">
            <w:pPr>
              <w:pStyle w:val="paragrafen"/>
              <w:rPr>
                <w:lang w:val="en-US"/>
              </w:rPr>
            </w:pPr>
            <w:r>
              <w:rPr>
                <w:lang w:val="en-US"/>
              </w:rPr>
              <w:t xml:space="preserve">When you visit the Website, </w:t>
            </w:r>
            <w:proofErr w:type="spellStart"/>
            <w:r>
              <w:rPr>
                <w:lang w:val="en-US"/>
              </w:rPr>
              <w:t>AlfaVision</w:t>
            </w:r>
            <w:proofErr w:type="spellEnd"/>
            <w:r>
              <w:rPr>
                <w:lang w:val="en-US"/>
              </w:rPr>
              <w:t xml:space="preserve"> pla</w:t>
            </w:r>
            <w:r w:rsidRPr="00DB7255">
              <w:rPr>
                <w:lang w:val="en-US"/>
              </w:rPr>
              <w:t>ce</w:t>
            </w:r>
            <w:r>
              <w:rPr>
                <w:lang w:val="en-US"/>
              </w:rPr>
              <w:t xml:space="preserve">s </w:t>
            </w:r>
            <w:proofErr w:type="gramStart"/>
            <w:r>
              <w:rPr>
                <w:lang w:val="en-US"/>
              </w:rPr>
              <w:t>a number of</w:t>
            </w:r>
            <w:proofErr w:type="gramEnd"/>
            <w:r>
              <w:rPr>
                <w:lang w:val="en-US"/>
              </w:rPr>
              <w:t xml:space="preserve"> cookies.</w:t>
            </w:r>
            <w:r w:rsidRPr="00DB7255">
              <w:rPr>
                <w:lang w:val="en-US"/>
              </w:rPr>
              <w:t xml:space="preserve"> </w:t>
            </w:r>
            <w:r w:rsidRPr="00715438">
              <w:rPr>
                <w:lang w:val="en-US"/>
              </w:rPr>
              <w:t>Most data pertaining to these cookies, their placement and us</w:t>
            </w:r>
            <w:r>
              <w:rPr>
                <w:lang w:val="en-US"/>
              </w:rPr>
              <w:t xml:space="preserve">e allow to identify you, and </w:t>
            </w:r>
            <w:proofErr w:type="spellStart"/>
            <w:r>
              <w:rPr>
                <w:lang w:val="en-US"/>
              </w:rPr>
              <w:t>AlfaVision</w:t>
            </w:r>
            <w:proofErr w:type="spellEnd"/>
            <w:r w:rsidRPr="00715438">
              <w:rPr>
                <w:lang w:val="en-US"/>
              </w:rPr>
              <w:t xml:space="preserve"> uses them to gain insight in how you and other visitors use the </w:t>
            </w:r>
            <w:r>
              <w:rPr>
                <w:lang w:val="en-US"/>
              </w:rPr>
              <w:t>Website</w:t>
            </w:r>
            <w:r w:rsidRPr="00715438">
              <w:rPr>
                <w:lang w:val="en-US"/>
              </w:rPr>
              <w:t xml:space="preserve"> by gathering statistical and usage data</w:t>
            </w:r>
            <w:r>
              <w:rPr>
                <w:lang w:val="en-US"/>
              </w:rPr>
              <w:t xml:space="preserve">, enabling </w:t>
            </w:r>
            <w:proofErr w:type="spellStart"/>
            <w:r>
              <w:rPr>
                <w:lang w:val="en-US"/>
              </w:rPr>
              <w:t>AlfaVision</w:t>
            </w:r>
            <w:proofErr w:type="spellEnd"/>
            <w:r>
              <w:rPr>
                <w:lang w:val="en-US"/>
              </w:rPr>
              <w:t xml:space="preserve"> to provide a better user experience on the Website</w:t>
            </w:r>
            <w:r w:rsidRPr="00715438">
              <w:rPr>
                <w:lang w:val="en-US"/>
              </w:rPr>
              <w:t>.</w:t>
            </w:r>
          </w:p>
        </w:tc>
      </w:tr>
      <w:tr w:rsidR="00BE1DED" w:rsidRPr="00133D62" w14:paraId="48A83A13" w14:textId="77777777" w:rsidTr="00BE1DED">
        <w:tc>
          <w:tcPr>
            <w:tcW w:w="5000" w:type="pct"/>
          </w:tcPr>
          <w:p w14:paraId="2CF3BDFE" w14:textId="207EBD90" w:rsidR="00BE1DED" w:rsidRPr="0067413A" w:rsidRDefault="00281862" w:rsidP="0067413A">
            <w:pPr>
              <w:pStyle w:val="paragrafen"/>
              <w:rPr>
                <w:lang w:val="en-GB"/>
              </w:rPr>
            </w:pPr>
            <w:proofErr w:type="spellStart"/>
            <w:r w:rsidRPr="00281862">
              <w:rPr>
                <w:lang w:val="en-GB"/>
              </w:rPr>
              <w:t>AlfaVision</w:t>
            </w:r>
            <w:proofErr w:type="spellEnd"/>
            <w:r w:rsidRPr="00281862">
              <w:rPr>
                <w:lang w:val="en-GB"/>
              </w:rPr>
              <w:t xml:space="preserve"> knows about the following cookies being used on the Website:</w:t>
            </w:r>
          </w:p>
        </w:tc>
      </w:tr>
      <w:tr w:rsidR="00BE1DED" w:rsidRPr="00711EBF" w14:paraId="2C44DC6B" w14:textId="77777777" w:rsidTr="00BE1DED">
        <w:tc>
          <w:tcPr>
            <w:tcW w:w="5000" w:type="pct"/>
          </w:tcPr>
          <w:p w14:paraId="78C8C231" w14:textId="77777777" w:rsidR="00BE1DED" w:rsidRDefault="00BE1DED" w:rsidP="00711EBF">
            <w:pPr>
              <w:pStyle w:val="paragrafen"/>
              <w:numPr>
                <w:ilvl w:val="0"/>
                <w:numId w:val="21"/>
              </w:numPr>
              <w:tabs>
                <w:tab w:val="clear" w:pos="567"/>
              </w:tabs>
              <w:rPr>
                <w:lang w:val="en-US"/>
              </w:rPr>
            </w:pPr>
            <w:r>
              <w:rPr>
                <w:lang w:val="en-US"/>
              </w:rPr>
              <w:t>Analytical and statistical cookies</w:t>
            </w:r>
          </w:p>
          <w:p w14:paraId="7D298FC9" w14:textId="77777777" w:rsidR="00BE1DED" w:rsidRPr="00711EBF" w:rsidRDefault="00BE1DED" w:rsidP="00711EBF">
            <w:pPr>
              <w:pStyle w:val="paragrafen"/>
              <w:numPr>
                <w:ilvl w:val="0"/>
                <w:numId w:val="21"/>
              </w:numPr>
              <w:tabs>
                <w:tab w:val="clear" w:pos="567"/>
              </w:tabs>
              <w:rPr>
                <w:lang w:val="en-GB"/>
              </w:rPr>
            </w:pPr>
            <w:r w:rsidRPr="00493765">
              <w:rPr>
                <w:b/>
                <w:lang w:val="en-US"/>
              </w:rPr>
              <w:t>Google Analytics</w:t>
            </w:r>
            <w:r w:rsidRPr="00493765">
              <w:rPr>
                <w:lang w:val="en-US"/>
              </w:rPr>
              <w:t xml:space="preserve">: </w:t>
            </w:r>
            <w:proofErr w:type="spellStart"/>
            <w:r>
              <w:rPr>
                <w:lang w:val="en-US"/>
              </w:rPr>
              <w:t>AlfaVision</w:t>
            </w:r>
            <w:proofErr w:type="spellEnd"/>
            <w:r w:rsidRPr="00493765">
              <w:rPr>
                <w:lang w:val="en-US"/>
              </w:rPr>
              <w:t xml:space="preserve"> uses Google Analytics cookies to determine how you and other visitors use our </w:t>
            </w:r>
            <w:r>
              <w:rPr>
                <w:lang w:val="en-US"/>
              </w:rPr>
              <w:t>Website</w:t>
            </w:r>
            <w:r w:rsidRPr="00493765">
              <w:rPr>
                <w:lang w:val="en-US"/>
              </w:rPr>
              <w:t xml:space="preserve">. With these insights </w:t>
            </w:r>
            <w:proofErr w:type="spellStart"/>
            <w:r>
              <w:rPr>
                <w:lang w:val="en-US"/>
              </w:rPr>
              <w:t>AlfaVision</w:t>
            </w:r>
            <w:proofErr w:type="spellEnd"/>
            <w:r w:rsidRPr="00493765">
              <w:rPr>
                <w:lang w:val="en-US"/>
              </w:rPr>
              <w:t xml:space="preserve"> </w:t>
            </w:r>
            <w:proofErr w:type="gramStart"/>
            <w:r w:rsidR="00585E21">
              <w:rPr>
                <w:lang w:val="en-US"/>
              </w:rPr>
              <w:t xml:space="preserve">is </w:t>
            </w:r>
            <w:r w:rsidRPr="00493765">
              <w:rPr>
                <w:lang w:val="en-US"/>
              </w:rPr>
              <w:t>able to</w:t>
            </w:r>
            <w:proofErr w:type="gramEnd"/>
            <w:r w:rsidRPr="00493765">
              <w:rPr>
                <w:lang w:val="en-US"/>
              </w:rPr>
              <w:t xml:space="preserve"> improve </w:t>
            </w:r>
            <w:r w:rsidR="0067413A">
              <w:rPr>
                <w:lang w:val="en-US"/>
              </w:rPr>
              <w:t>its</w:t>
            </w:r>
            <w:r w:rsidRPr="00493765">
              <w:rPr>
                <w:lang w:val="en-US"/>
              </w:rPr>
              <w:t xml:space="preserve"> services. The cookies </w:t>
            </w:r>
            <w:proofErr w:type="spellStart"/>
            <w:r>
              <w:rPr>
                <w:lang w:val="en-US"/>
              </w:rPr>
              <w:t>AlfaVision</w:t>
            </w:r>
            <w:proofErr w:type="spellEnd"/>
            <w:r w:rsidRPr="00493765">
              <w:rPr>
                <w:lang w:val="en-US"/>
              </w:rPr>
              <w:t xml:space="preserve"> uses are</w:t>
            </w:r>
            <w:r w:rsidR="008B694F">
              <w:rPr>
                <w:lang w:val="en-US"/>
              </w:rPr>
              <w:t>:</w:t>
            </w:r>
          </w:p>
          <w:p w14:paraId="2BA9AAFE" w14:textId="24F47BEC" w:rsidR="00711EBF" w:rsidRPr="00DA63C8" w:rsidRDefault="00711EBF" w:rsidP="00711EBF">
            <w:pPr>
              <w:pStyle w:val="paragrafen"/>
              <w:numPr>
                <w:ilvl w:val="0"/>
                <w:numId w:val="27"/>
              </w:numPr>
              <w:rPr>
                <w:rFonts w:cs="Times New Roman"/>
                <w:lang w:val="nl-BE"/>
              </w:rPr>
            </w:pPr>
            <w:r w:rsidRPr="00DA63C8">
              <w:rPr>
                <w:rFonts w:cs="Times New Roman"/>
                <w:lang w:val="nl-BE"/>
              </w:rPr>
              <w:t xml:space="preserve">_gat cookie (1 </w:t>
            </w:r>
            <w:r w:rsidR="00445C35">
              <w:rPr>
                <w:rFonts w:cs="Times New Roman"/>
                <w:lang w:val="nl-BE"/>
              </w:rPr>
              <w:t xml:space="preserve">minute </w:t>
            </w:r>
            <w:proofErr w:type="spellStart"/>
            <w:r w:rsidR="00445C35">
              <w:rPr>
                <w:rFonts w:cs="Times New Roman"/>
                <w:lang w:val="nl-BE"/>
              </w:rPr>
              <w:t>lifespan</w:t>
            </w:r>
            <w:proofErr w:type="spellEnd"/>
            <w:r w:rsidRPr="00DA63C8">
              <w:rPr>
                <w:rFonts w:cs="Times New Roman"/>
                <w:lang w:val="nl-BE"/>
              </w:rPr>
              <w:t>);</w:t>
            </w:r>
          </w:p>
          <w:p w14:paraId="2711933D" w14:textId="7A050A61" w:rsidR="00711EBF" w:rsidRPr="00445C35" w:rsidRDefault="00711EBF" w:rsidP="00711EBF">
            <w:pPr>
              <w:pStyle w:val="paragrafen"/>
              <w:numPr>
                <w:ilvl w:val="0"/>
                <w:numId w:val="27"/>
              </w:numPr>
              <w:rPr>
                <w:rFonts w:cs="Times New Roman"/>
                <w:lang w:val="en-GB"/>
              </w:rPr>
            </w:pPr>
            <w:r w:rsidRPr="00445C35">
              <w:rPr>
                <w:rFonts w:cs="Times New Roman"/>
                <w:lang w:val="en-GB"/>
              </w:rPr>
              <w:t>_</w:t>
            </w:r>
            <w:proofErr w:type="spellStart"/>
            <w:r w:rsidRPr="00445C35">
              <w:rPr>
                <w:rFonts w:cs="Times New Roman"/>
                <w:lang w:val="en-GB"/>
              </w:rPr>
              <w:t>gid</w:t>
            </w:r>
            <w:proofErr w:type="spellEnd"/>
            <w:r w:rsidRPr="00445C35">
              <w:rPr>
                <w:rFonts w:cs="Times New Roman"/>
                <w:lang w:val="en-GB"/>
              </w:rPr>
              <w:t xml:space="preserve"> cookie (</w:t>
            </w:r>
            <w:proofErr w:type="gramStart"/>
            <w:r w:rsidRPr="00445C35">
              <w:rPr>
                <w:rFonts w:cs="Times New Roman"/>
                <w:lang w:val="en-GB"/>
              </w:rPr>
              <w:t xml:space="preserve">1 </w:t>
            </w:r>
            <w:r w:rsidR="00445C35" w:rsidRPr="00445C35">
              <w:rPr>
                <w:rFonts w:cs="Times New Roman"/>
                <w:lang w:val="en-GB"/>
              </w:rPr>
              <w:t>day</w:t>
            </w:r>
            <w:proofErr w:type="gramEnd"/>
            <w:r w:rsidR="00445C35" w:rsidRPr="00445C35">
              <w:rPr>
                <w:rFonts w:cs="Times New Roman"/>
                <w:lang w:val="en-GB"/>
              </w:rPr>
              <w:t xml:space="preserve"> lifespan</w:t>
            </w:r>
            <w:r w:rsidRPr="00445C35">
              <w:rPr>
                <w:rFonts w:cs="Times New Roman"/>
                <w:lang w:val="en-GB"/>
              </w:rPr>
              <w:t xml:space="preserve">), </w:t>
            </w:r>
            <w:r w:rsidR="00445C35">
              <w:rPr>
                <w:rFonts w:cs="Times New Roman"/>
                <w:lang w:val="en-GB"/>
              </w:rPr>
              <w:t>and</w:t>
            </w:r>
          </w:p>
          <w:p w14:paraId="684A5124" w14:textId="6433F0AF" w:rsidR="00711EBF" w:rsidRPr="00FA2A84" w:rsidRDefault="00711EBF" w:rsidP="00711EBF">
            <w:pPr>
              <w:pStyle w:val="paragrafen"/>
              <w:numPr>
                <w:ilvl w:val="0"/>
                <w:numId w:val="27"/>
              </w:numPr>
              <w:rPr>
                <w:rFonts w:cs="Times New Roman"/>
                <w:lang w:val="nl-BE"/>
              </w:rPr>
            </w:pPr>
            <w:r w:rsidRPr="00FD753F">
              <w:rPr>
                <w:lang w:val="nl-BE"/>
              </w:rPr>
              <w:t xml:space="preserve">_ga cookie (2 </w:t>
            </w:r>
            <w:proofErr w:type="spellStart"/>
            <w:r w:rsidR="00445C35">
              <w:rPr>
                <w:lang w:val="nl-BE"/>
              </w:rPr>
              <w:t>year</w:t>
            </w:r>
            <w:proofErr w:type="spellEnd"/>
            <w:r w:rsidR="00445C35">
              <w:rPr>
                <w:lang w:val="nl-BE"/>
              </w:rPr>
              <w:t xml:space="preserve"> </w:t>
            </w:r>
            <w:proofErr w:type="spellStart"/>
            <w:r w:rsidR="00445C35">
              <w:rPr>
                <w:lang w:val="nl-BE"/>
              </w:rPr>
              <w:t>lifespan</w:t>
            </w:r>
            <w:proofErr w:type="spellEnd"/>
            <w:r w:rsidRPr="00FD753F">
              <w:rPr>
                <w:lang w:val="nl-BE"/>
              </w:rPr>
              <w:t>).</w:t>
            </w:r>
          </w:p>
          <w:p w14:paraId="48CEC318" w14:textId="087149D1" w:rsidR="00711EBF" w:rsidRPr="00711EBF" w:rsidRDefault="00711EBF" w:rsidP="00711EBF">
            <w:pPr>
              <w:pStyle w:val="paragrafen"/>
              <w:numPr>
                <w:ilvl w:val="0"/>
                <w:numId w:val="0"/>
              </w:numPr>
              <w:tabs>
                <w:tab w:val="clear" w:pos="567"/>
              </w:tabs>
              <w:ind w:left="720"/>
              <w:rPr>
                <w:lang w:val="nl-BE"/>
              </w:rPr>
            </w:pPr>
          </w:p>
        </w:tc>
      </w:tr>
      <w:tr w:rsidR="00BE1DED" w:rsidRPr="00133D62" w14:paraId="62F7E727" w14:textId="77777777" w:rsidTr="00BE1DED">
        <w:tc>
          <w:tcPr>
            <w:tcW w:w="5000" w:type="pct"/>
          </w:tcPr>
          <w:p w14:paraId="68C8C544" w14:textId="2EF12E1C" w:rsidR="00BE1DED" w:rsidRDefault="00BE1DED" w:rsidP="00D40DAD">
            <w:pPr>
              <w:pStyle w:val="paragrafen"/>
              <w:numPr>
                <w:ilvl w:val="0"/>
                <w:numId w:val="20"/>
              </w:numPr>
              <w:tabs>
                <w:tab w:val="clear" w:pos="567"/>
              </w:tabs>
              <w:ind w:left="599" w:hanging="567"/>
              <w:rPr>
                <w:lang w:val="en-US"/>
              </w:rPr>
            </w:pPr>
            <w:r>
              <w:rPr>
                <w:lang w:val="en-US"/>
              </w:rPr>
              <w:lastRenderedPageBreak/>
              <w:t>Advertising cookies</w:t>
            </w:r>
            <w:r w:rsidR="00D34B8A">
              <w:rPr>
                <w:lang w:val="en-US"/>
              </w:rPr>
              <w:t>:</w:t>
            </w:r>
          </w:p>
          <w:p w14:paraId="3D1C6C7D" w14:textId="287B5F4D" w:rsidR="00D34B8A" w:rsidRPr="005D52E5" w:rsidRDefault="00D34B8A" w:rsidP="00D34B8A">
            <w:pPr>
              <w:pStyle w:val="paragrafen"/>
              <w:numPr>
                <w:ilvl w:val="0"/>
                <w:numId w:val="29"/>
              </w:numPr>
              <w:ind w:left="958" w:hanging="357"/>
              <w:rPr>
                <w:lang w:val="en-US"/>
              </w:rPr>
            </w:pPr>
            <w:r w:rsidRPr="005D52E5">
              <w:rPr>
                <w:b/>
                <w:lang w:val="en-US"/>
              </w:rPr>
              <w:t xml:space="preserve">Google: </w:t>
            </w:r>
            <w:r w:rsidRPr="005D52E5">
              <w:rPr>
                <w:lang w:val="en-US"/>
              </w:rPr>
              <w:t xml:space="preserve">Google </w:t>
            </w:r>
            <w:r w:rsidRPr="005D52E5">
              <w:rPr>
                <w:lang w:val="en-US"/>
              </w:rPr>
              <w:t xml:space="preserve">places the following cookies to collect user information and </w:t>
            </w:r>
            <w:r w:rsidR="005D52E5" w:rsidRPr="005D52E5">
              <w:rPr>
                <w:lang w:val="en-US"/>
              </w:rPr>
              <w:t>personalized settings and to place advertisements. This concerns the following cookies</w:t>
            </w:r>
            <w:r w:rsidRPr="005D52E5">
              <w:rPr>
                <w:lang w:val="en-US"/>
              </w:rPr>
              <w:t>:</w:t>
            </w:r>
          </w:p>
          <w:p w14:paraId="067ABB99" w14:textId="31E670C8" w:rsidR="00D34B8A" w:rsidRPr="005D52E5" w:rsidRDefault="00D34B8A" w:rsidP="00D34B8A">
            <w:pPr>
              <w:pStyle w:val="paragrafen"/>
              <w:numPr>
                <w:ilvl w:val="0"/>
                <w:numId w:val="26"/>
              </w:numPr>
              <w:spacing w:line="269" w:lineRule="auto"/>
              <w:ind w:left="1208" w:hanging="357"/>
              <w:rPr>
                <w:rFonts w:cs="Times New Roman"/>
                <w:lang w:val="en-US"/>
              </w:rPr>
            </w:pPr>
            <w:r w:rsidRPr="005D52E5">
              <w:rPr>
                <w:rFonts w:cs="Times New Roman"/>
                <w:lang w:val="en-US"/>
              </w:rPr>
              <w:t xml:space="preserve">1P_JAR, OTZ </w:t>
            </w:r>
            <w:r w:rsidR="005D52E5" w:rsidRPr="005D52E5">
              <w:rPr>
                <w:rFonts w:cs="Times New Roman"/>
                <w:lang w:val="en-US"/>
              </w:rPr>
              <w:t>and</w:t>
            </w:r>
            <w:r w:rsidRPr="005D52E5">
              <w:rPr>
                <w:rFonts w:cs="Times New Roman"/>
                <w:lang w:val="en-US"/>
              </w:rPr>
              <w:t xml:space="preserve"> OGPC cookie (</w:t>
            </w:r>
            <w:proofErr w:type="gramStart"/>
            <w:r w:rsidRPr="005D52E5">
              <w:rPr>
                <w:rFonts w:cs="Times New Roman"/>
                <w:lang w:val="en-US"/>
              </w:rPr>
              <w:t xml:space="preserve">1 </w:t>
            </w:r>
            <w:r w:rsidR="005D52E5">
              <w:rPr>
                <w:rFonts w:cs="Times New Roman"/>
                <w:lang w:val="en-US"/>
              </w:rPr>
              <w:t>month</w:t>
            </w:r>
            <w:proofErr w:type="gramEnd"/>
            <w:r w:rsidR="005D52E5">
              <w:rPr>
                <w:rFonts w:cs="Times New Roman"/>
                <w:lang w:val="en-US"/>
              </w:rPr>
              <w:t xml:space="preserve"> lifespan</w:t>
            </w:r>
            <w:r w:rsidRPr="005D52E5">
              <w:rPr>
                <w:rFonts w:cs="Times New Roman"/>
                <w:lang w:val="en-US"/>
              </w:rPr>
              <w:t>);</w:t>
            </w:r>
          </w:p>
          <w:p w14:paraId="2D7B9B4C" w14:textId="1531B564" w:rsidR="00D34B8A" w:rsidRPr="005D52E5" w:rsidRDefault="00D34B8A" w:rsidP="00D34B8A">
            <w:pPr>
              <w:pStyle w:val="paragrafen"/>
              <w:numPr>
                <w:ilvl w:val="0"/>
                <w:numId w:val="26"/>
              </w:numPr>
              <w:spacing w:line="269" w:lineRule="auto"/>
              <w:ind w:left="1208" w:hanging="357"/>
              <w:rPr>
                <w:rFonts w:cs="Times New Roman"/>
                <w:lang w:val="en-US"/>
              </w:rPr>
            </w:pPr>
            <w:r w:rsidRPr="005D52E5">
              <w:rPr>
                <w:rFonts w:cs="Times New Roman"/>
                <w:lang w:val="en-US"/>
              </w:rPr>
              <w:t>CONSENT cookie (</w:t>
            </w:r>
            <w:proofErr w:type="gramStart"/>
            <w:r w:rsidRPr="005D52E5">
              <w:rPr>
                <w:rFonts w:cs="Times New Roman"/>
                <w:lang w:val="en-US"/>
              </w:rPr>
              <w:t xml:space="preserve">18 </w:t>
            </w:r>
            <w:r w:rsidR="005D52E5">
              <w:rPr>
                <w:rFonts w:cs="Times New Roman"/>
                <w:lang w:val="en-US"/>
              </w:rPr>
              <w:t>year</w:t>
            </w:r>
            <w:proofErr w:type="gramEnd"/>
            <w:r w:rsidR="005D52E5">
              <w:rPr>
                <w:rFonts w:cs="Times New Roman"/>
                <w:lang w:val="en-US"/>
              </w:rPr>
              <w:t xml:space="preserve"> lifespan</w:t>
            </w:r>
            <w:r w:rsidRPr="005D52E5">
              <w:rPr>
                <w:rFonts w:cs="Times New Roman"/>
                <w:lang w:val="en-US"/>
              </w:rPr>
              <w:t>);</w:t>
            </w:r>
          </w:p>
          <w:p w14:paraId="7A018DB8" w14:textId="7790653E" w:rsidR="00D34B8A" w:rsidRPr="005D52E5" w:rsidRDefault="00D34B8A" w:rsidP="00D34B8A">
            <w:pPr>
              <w:pStyle w:val="paragrafen"/>
              <w:numPr>
                <w:ilvl w:val="0"/>
                <w:numId w:val="26"/>
              </w:numPr>
              <w:spacing w:line="269" w:lineRule="auto"/>
              <w:ind w:left="1208" w:hanging="357"/>
              <w:rPr>
                <w:rFonts w:cs="Times New Roman"/>
                <w:lang w:val="en-US"/>
              </w:rPr>
            </w:pPr>
            <w:r w:rsidRPr="005D52E5">
              <w:rPr>
                <w:rFonts w:cs="Times New Roman"/>
                <w:lang w:val="en-US"/>
              </w:rPr>
              <w:t>NID cookie (</w:t>
            </w:r>
            <w:proofErr w:type="gramStart"/>
            <w:r w:rsidRPr="005D52E5">
              <w:rPr>
                <w:rFonts w:cs="Times New Roman"/>
                <w:lang w:val="en-US"/>
              </w:rPr>
              <w:t xml:space="preserve">6 </w:t>
            </w:r>
            <w:r w:rsidR="005D52E5" w:rsidRPr="005D52E5">
              <w:rPr>
                <w:rFonts w:cs="Times New Roman"/>
                <w:lang w:val="en-US"/>
              </w:rPr>
              <w:t>month</w:t>
            </w:r>
            <w:proofErr w:type="gramEnd"/>
            <w:r w:rsidR="005D52E5" w:rsidRPr="005D52E5">
              <w:rPr>
                <w:rFonts w:cs="Times New Roman"/>
                <w:lang w:val="en-US"/>
              </w:rPr>
              <w:t xml:space="preserve"> lifespan</w:t>
            </w:r>
            <w:r w:rsidRPr="005D52E5">
              <w:rPr>
                <w:rFonts w:cs="Times New Roman"/>
                <w:lang w:val="en-US"/>
              </w:rPr>
              <w:t>);</w:t>
            </w:r>
          </w:p>
          <w:p w14:paraId="0965F999" w14:textId="140EC446" w:rsidR="00D34B8A" w:rsidRPr="005D52E5" w:rsidRDefault="00D34B8A" w:rsidP="00D34B8A">
            <w:pPr>
              <w:pStyle w:val="paragrafen"/>
              <w:numPr>
                <w:ilvl w:val="0"/>
                <w:numId w:val="26"/>
              </w:numPr>
              <w:spacing w:line="269" w:lineRule="auto"/>
              <w:ind w:left="1208" w:hanging="357"/>
              <w:rPr>
                <w:rFonts w:cs="Times New Roman"/>
                <w:lang w:val="en-US"/>
              </w:rPr>
            </w:pPr>
            <w:r w:rsidRPr="005D52E5">
              <w:rPr>
                <w:rFonts w:cs="Times New Roman"/>
                <w:lang w:val="en-US"/>
              </w:rPr>
              <w:t>ANID (</w:t>
            </w:r>
            <w:proofErr w:type="gramStart"/>
            <w:r w:rsidRPr="005D52E5">
              <w:rPr>
                <w:rFonts w:cs="Times New Roman"/>
                <w:lang w:val="en-US"/>
              </w:rPr>
              <w:t xml:space="preserve">1 </w:t>
            </w:r>
            <w:r w:rsidR="005D52E5" w:rsidRPr="005D52E5">
              <w:rPr>
                <w:rFonts w:cs="Times New Roman"/>
                <w:lang w:val="en-US"/>
              </w:rPr>
              <w:t>year</w:t>
            </w:r>
            <w:proofErr w:type="gramEnd"/>
            <w:r w:rsidR="005D52E5" w:rsidRPr="005D52E5">
              <w:rPr>
                <w:rFonts w:cs="Times New Roman"/>
                <w:lang w:val="en-US"/>
              </w:rPr>
              <w:t xml:space="preserve"> lifespan</w:t>
            </w:r>
            <w:r w:rsidRPr="005D52E5">
              <w:rPr>
                <w:rFonts w:cs="Times New Roman"/>
                <w:lang w:val="en-US"/>
              </w:rPr>
              <w:t xml:space="preserve">) </w:t>
            </w:r>
            <w:r w:rsidR="005D52E5" w:rsidRPr="005D52E5">
              <w:rPr>
                <w:rFonts w:cs="Times New Roman"/>
                <w:lang w:val="en-US"/>
              </w:rPr>
              <w:t>and</w:t>
            </w:r>
          </w:p>
          <w:p w14:paraId="6B06D4D5" w14:textId="23143A36" w:rsidR="00BE1DED" w:rsidRPr="00D34B8A" w:rsidRDefault="00D34B8A" w:rsidP="00D34B8A">
            <w:pPr>
              <w:pStyle w:val="paragrafen"/>
              <w:numPr>
                <w:ilvl w:val="0"/>
                <w:numId w:val="26"/>
              </w:numPr>
              <w:spacing w:line="269" w:lineRule="auto"/>
              <w:ind w:left="1208" w:hanging="357"/>
              <w:rPr>
                <w:rFonts w:cs="Times New Roman"/>
                <w:lang w:val="nl-BE"/>
              </w:rPr>
            </w:pPr>
            <w:r w:rsidRPr="005D52E5">
              <w:rPr>
                <w:lang w:val="en-US"/>
              </w:rPr>
              <w:t>DV cookie (</w:t>
            </w:r>
            <w:r w:rsidR="005D52E5" w:rsidRPr="005D52E5">
              <w:rPr>
                <w:lang w:val="en-US"/>
              </w:rPr>
              <w:t>session lifespan</w:t>
            </w:r>
            <w:r w:rsidRPr="005D52E5">
              <w:rPr>
                <w:lang w:val="en-US"/>
              </w:rPr>
              <w:t>).</w:t>
            </w:r>
          </w:p>
        </w:tc>
      </w:tr>
      <w:tr w:rsidR="00BE1DED" w:rsidRPr="00133D62" w14:paraId="6B9C9656" w14:textId="77777777" w:rsidTr="00BE1DED">
        <w:tc>
          <w:tcPr>
            <w:tcW w:w="5000" w:type="pct"/>
          </w:tcPr>
          <w:p w14:paraId="5B6BC000" w14:textId="7C3EFE62" w:rsidR="00BE1DED" w:rsidRPr="005D1B76" w:rsidRDefault="00EA1879" w:rsidP="00D40DAD">
            <w:pPr>
              <w:pStyle w:val="paragrafen"/>
              <w:rPr>
                <w:lang w:val="en-US"/>
              </w:rPr>
            </w:pPr>
            <w:r>
              <w:rPr>
                <w:lang w:val="en-US"/>
              </w:rPr>
              <w:t xml:space="preserve">We ask for your consent for placing cookies on your device. </w:t>
            </w:r>
            <w:r w:rsidR="00BE1DED" w:rsidRPr="00DB7255">
              <w:rPr>
                <w:lang w:val="en-US"/>
              </w:rPr>
              <w:t xml:space="preserve">You may </w:t>
            </w:r>
            <w:proofErr w:type="gramStart"/>
            <w:r w:rsidR="00BE1DED" w:rsidRPr="00DB7255">
              <w:rPr>
                <w:lang w:val="en-US"/>
              </w:rPr>
              <w:t>at all time</w:t>
            </w:r>
            <w:r w:rsidR="00BE1DED">
              <w:rPr>
                <w:lang w:val="en-US"/>
              </w:rPr>
              <w:t>s</w:t>
            </w:r>
            <w:proofErr w:type="gramEnd"/>
            <w:r w:rsidR="00BE1DED">
              <w:rPr>
                <w:lang w:val="en-US"/>
              </w:rPr>
              <w:t xml:space="preserve"> withdraw your consent with </w:t>
            </w:r>
            <w:proofErr w:type="spellStart"/>
            <w:r w:rsidR="00BE1DED">
              <w:rPr>
                <w:lang w:val="en-US"/>
              </w:rPr>
              <w:t>AlfaVision’s</w:t>
            </w:r>
            <w:proofErr w:type="spellEnd"/>
            <w:r w:rsidR="00BE1DED" w:rsidRPr="00DB7255">
              <w:rPr>
                <w:lang w:val="en-US"/>
              </w:rPr>
              <w:t xml:space="preserve"> use of cookies. To exercise this right, it suffices to delete the cookies </w:t>
            </w:r>
            <w:r>
              <w:rPr>
                <w:lang w:val="en-US"/>
              </w:rPr>
              <w:t>that</w:t>
            </w:r>
            <w:r w:rsidR="00BE1DED" w:rsidRPr="00DB7255">
              <w:rPr>
                <w:lang w:val="en-US"/>
              </w:rPr>
              <w:t xml:space="preserve"> have been placed on your device. To do so, you are kindly asked to refer to the appropriate instructions of your browser manufacturer, as listed above.</w:t>
            </w:r>
          </w:p>
        </w:tc>
      </w:tr>
    </w:tbl>
    <w:p w14:paraId="7E3E4058" w14:textId="437FE785" w:rsidR="00CA655D" w:rsidRDefault="00252289" w:rsidP="00CA3015">
      <w:pPr>
        <w:pStyle w:val="Heading1"/>
        <w:rPr>
          <w:lang w:val="en-US"/>
        </w:rPr>
      </w:pPr>
      <w:r>
        <w:rPr>
          <w:lang w:val="en-US"/>
        </w:rPr>
        <w:t xml:space="preserve">purposes for which </w:t>
      </w:r>
      <w:r w:rsidR="00BE1DED">
        <w:rPr>
          <w:lang w:val="en-US"/>
        </w:rPr>
        <w:t>AlfaVision</w:t>
      </w:r>
      <w:r>
        <w:rPr>
          <w:lang w:val="en-US"/>
        </w:rPr>
        <w:t xml:space="preserve"> uses your personal data</w:t>
      </w:r>
    </w:p>
    <w:tbl>
      <w:tblPr>
        <w:tblStyle w:val="TableGrid"/>
        <w:tblW w:w="5000" w:type="pct"/>
        <w:tblLook w:val="04A0" w:firstRow="1" w:lastRow="0" w:firstColumn="1" w:lastColumn="0" w:noHBand="0" w:noVBand="1"/>
      </w:tblPr>
      <w:tblGrid>
        <w:gridCol w:w="9062"/>
      </w:tblGrid>
      <w:tr w:rsidR="00AD1403" w:rsidRPr="00133D62" w14:paraId="0D3806C2" w14:textId="77777777" w:rsidTr="00AD1403">
        <w:tc>
          <w:tcPr>
            <w:tcW w:w="5000" w:type="pct"/>
          </w:tcPr>
          <w:p w14:paraId="69C746D6" w14:textId="36D4AF5E" w:rsidR="00AD1403" w:rsidRPr="00252289" w:rsidRDefault="00AD1403" w:rsidP="00432521">
            <w:pPr>
              <w:pStyle w:val="paragrafen"/>
              <w:rPr>
                <w:lang w:val="en-US"/>
              </w:rPr>
            </w:pPr>
            <w:bookmarkStart w:id="0" w:name="_Ref488063310"/>
            <w:bookmarkStart w:id="1" w:name="_Ref488065127"/>
            <w:proofErr w:type="spellStart"/>
            <w:r>
              <w:rPr>
                <w:lang w:val="en-US"/>
              </w:rPr>
              <w:t>AlfaVision</w:t>
            </w:r>
            <w:proofErr w:type="spellEnd"/>
            <w:r>
              <w:rPr>
                <w:lang w:val="en-US"/>
              </w:rPr>
              <w:t xml:space="preserve"> processes your personal data to perform statistical analyses so that we may improve our Website, </w:t>
            </w:r>
            <w:proofErr w:type="gramStart"/>
            <w:r>
              <w:rPr>
                <w:lang w:val="en-US"/>
              </w:rPr>
              <w:t>products</w:t>
            </w:r>
            <w:proofErr w:type="gramEnd"/>
            <w:r>
              <w:rPr>
                <w:lang w:val="en-US"/>
              </w:rPr>
              <w:t xml:space="preserve"> and services or to develop new products and services.</w:t>
            </w:r>
            <w:bookmarkEnd w:id="1"/>
          </w:p>
        </w:tc>
      </w:tr>
      <w:tr w:rsidR="000C0531" w:rsidRPr="00133D62" w14:paraId="22120C62" w14:textId="77777777" w:rsidTr="00AD1403">
        <w:tc>
          <w:tcPr>
            <w:tcW w:w="5000" w:type="pct"/>
          </w:tcPr>
          <w:p w14:paraId="5918A8D6" w14:textId="573CB891" w:rsidR="000C0531" w:rsidRDefault="000C0531" w:rsidP="00432521">
            <w:pPr>
              <w:pStyle w:val="paragrafen"/>
              <w:rPr>
                <w:lang w:val="en-US"/>
              </w:rPr>
            </w:pPr>
            <w:proofErr w:type="spellStart"/>
            <w:r>
              <w:rPr>
                <w:lang w:val="en-US"/>
              </w:rPr>
              <w:t>AlfaVision</w:t>
            </w:r>
            <w:proofErr w:type="spellEnd"/>
            <w:r>
              <w:rPr>
                <w:lang w:val="en-US"/>
              </w:rPr>
              <w:t xml:space="preserve"> processes your personal data for commercial purposes.</w:t>
            </w:r>
          </w:p>
        </w:tc>
      </w:tr>
      <w:tr w:rsidR="00AD1403" w:rsidRPr="00133D62" w14:paraId="6EA3A852" w14:textId="77777777" w:rsidTr="00AD1403">
        <w:tc>
          <w:tcPr>
            <w:tcW w:w="5000" w:type="pct"/>
          </w:tcPr>
          <w:p w14:paraId="0AB61495" w14:textId="30461AEC" w:rsidR="00AD1403" w:rsidRPr="00A20BFD" w:rsidRDefault="00AD1403" w:rsidP="00A20BFD">
            <w:pPr>
              <w:pStyle w:val="paragrafen"/>
              <w:rPr>
                <w:lang w:val="en-US"/>
              </w:rPr>
            </w:pPr>
            <w:proofErr w:type="spellStart"/>
            <w:r>
              <w:rPr>
                <w:lang w:val="en-US"/>
              </w:rPr>
              <w:t>AlfaVision</w:t>
            </w:r>
            <w:proofErr w:type="spellEnd"/>
            <w:r>
              <w:rPr>
                <w:lang w:val="en-US"/>
              </w:rPr>
              <w:t xml:space="preserve"> may process your personal data f</w:t>
            </w:r>
            <w:r w:rsidRPr="00402E78">
              <w:rPr>
                <w:lang w:val="en-US"/>
              </w:rPr>
              <w:t>or informing any third party in the context of a possible merger with, acquisition from/by or demerger by that third party, even if that third party is located outside the EU.</w:t>
            </w:r>
          </w:p>
        </w:tc>
      </w:tr>
      <w:tr w:rsidR="00AD1403" w:rsidRPr="00133D62" w14:paraId="2E14D3FB" w14:textId="77777777" w:rsidTr="00AD1403">
        <w:tc>
          <w:tcPr>
            <w:tcW w:w="5000" w:type="pct"/>
          </w:tcPr>
          <w:p w14:paraId="5281BC00" w14:textId="71300290" w:rsidR="00AD1403" w:rsidRPr="00902C9A" w:rsidRDefault="00AD1403" w:rsidP="00902C9A">
            <w:pPr>
              <w:pStyle w:val="paragrafen"/>
              <w:rPr>
                <w:lang w:val="en-US"/>
              </w:rPr>
            </w:pPr>
            <w:proofErr w:type="spellStart"/>
            <w:r>
              <w:rPr>
                <w:lang w:val="en-US"/>
              </w:rPr>
              <w:t>AlfaVision</w:t>
            </w:r>
            <w:proofErr w:type="spellEnd"/>
            <w:r>
              <w:rPr>
                <w:lang w:val="en-US"/>
              </w:rPr>
              <w:t xml:space="preserve"> may also process your personal data f</w:t>
            </w:r>
            <w:r w:rsidRPr="00402E78">
              <w:rPr>
                <w:lang w:val="en-US"/>
              </w:rPr>
              <w:t xml:space="preserve">or the preservation of the legitimate interests of </w:t>
            </w:r>
            <w:proofErr w:type="spellStart"/>
            <w:r>
              <w:rPr>
                <w:lang w:val="en-US"/>
              </w:rPr>
              <w:t>AlfaVision</w:t>
            </w:r>
            <w:proofErr w:type="spellEnd"/>
            <w:r>
              <w:rPr>
                <w:lang w:val="en-US"/>
              </w:rPr>
              <w:t>, its affiliates and partners</w:t>
            </w:r>
            <w:r w:rsidRPr="00402E78">
              <w:rPr>
                <w:lang w:val="en-US"/>
              </w:rPr>
              <w:t xml:space="preserve"> or </w:t>
            </w:r>
            <w:r>
              <w:rPr>
                <w:lang w:val="en-US"/>
              </w:rPr>
              <w:t xml:space="preserve">a third party if and when your </w:t>
            </w:r>
            <w:r w:rsidRPr="00402E78">
              <w:rPr>
                <w:lang w:val="en-US"/>
              </w:rPr>
              <w:t xml:space="preserve">use of the </w:t>
            </w:r>
            <w:r>
              <w:rPr>
                <w:lang w:val="en-US"/>
              </w:rPr>
              <w:t>Website</w:t>
            </w:r>
            <w:r w:rsidRPr="00402E78">
              <w:rPr>
                <w:lang w:val="en-US"/>
              </w:rPr>
              <w:t xml:space="preserve"> can be considered (a) a violation of </w:t>
            </w:r>
            <w:r>
              <w:rPr>
                <w:lang w:val="en-US"/>
              </w:rPr>
              <w:t xml:space="preserve">the </w:t>
            </w:r>
            <w:r w:rsidR="002C3C87">
              <w:rPr>
                <w:lang w:val="en-US"/>
              </w:rPr>
              <w:t>general terms and conditions</w:t>
            </w:r>
            <w:r w:rsidRPr="00402E78">
              <w:rPr>
                <w:lang w:val="en-US"/>
              </w:rPr>
              <w:t xml:space="preserve"> or the intellectual property rights or any other right of a third party, (b) a threat to the security or integrity the </w:t>
            </w:r>
            <w:r>
              <w:rPr>
                <w:lang w:val="en-US"/>
              </w:rPr>
              <w:t>Website</w:t>
            </w:r>
            <w:r w:rsidR="002C3C87">
              <w:rPr>
                <w:lang w:val="en-US"/>
              </w:rPr>
              <w:t>, c)</w:t>
            </w:r>
            <w:r w:rsidR="0085462C">
              <w:rPr>
                <w:lang w:val="en-US"/>
              </w:rPr>
              <w:t xml:space="preserve"> a threat to the Website</w:t>
            </w:r>
            <w:r>
              <w:rPr>
                <w:lang w:val="en-US"/>
              </w:rPr>
              <w:t xml:space="preserve"> or</w:t>
            </w:r>
            <w:r w:rsidRPr="00402E78">
              <w:rPr>
                <w:lang w:val="en-US"/>
              </w:rPr>
              <w:t xml:space="preserve"> to </w:t>
            </w:r>
            <w:r>
              <w:rPr>
                <w:lang w:val="en-US"/>
              </w:rPr>
              <w:t xml:space="preserve">any of </w:t>
            </w:r>
            <w:proofErr w:type="spellStart"/>
            <w:r>
              <w:rPr>
                <w:lang w:val="en-US"/>
              </w:rPr>
              <w:t>AlfaVision’s</w:t>
            </w:r>
            <w:proofErr w:type="spellEnd"/>
            <w:r>
              <w:rPr>
                <w:lang w:val="en-US"/>
              </w:rPr>
              <w:t xml:space="preserve"> or its subcontractors’ underlying systems</w:t>
            </w:r>
            <w:r w:rsidRPr="00402E78">
              <w:rPr>
                <w:lang w:val="en-US"/>
              </w:rPr>
              <w:t xml:space="preserve"> due to viruses, Trojan horses, spyware, malware or any other form of malicious code, or (</w:t>
            </w:r>
            <w:r w:rsidR="0085462C">
              <w:rPr>
                <w:lang w:val="en-US"/>
              </w:rPr>
              <w:t>d</w:t>
            </w:r>
            <w:r w:rsidRPr="00402E78">
              <w:rPr>
                <w:lang w:val="en-US"/>
              </w:rPr>
              <w:t>) in any way hateful, obscene, discriminating, racist, slanderous, spiteful, hurtful or in some other way inappropriate or illegal.</w:t>
            </w:r>
          </w:p>
        </w:tc>
      </w:tr>
      <w:tr w:rsidR="00AD1403" w:rsidRPr="00133D62" w14:paraId="7E739A12" w14:textId="77777777" w:rsidTr="00AD1403">
        <w:tc>
          <w:tcPr>
            <w:tcW w:w="5000" w:type="pct"/>
          </w:tcPr>
          <w:p w14:paraId="67E9CE90" w14:textId="4F217A87" w:rsidR="00AD1403" w:rsidRPr="008F12C5" w:rsidRDefault="008F12C5" w:rsidP="005B3608">
            <w:pPr>
              <w:pStyle w:val="paragrafen"/>
              <w:rPr>
                <w:lang w:val="en-GB"/>
              </w:rPr>
            </w:pPr>
            <w:bookmarkStart w:id="2" w:name="_Ref488234662"/>
            <w:bookmarkStart w:id="3" w:name="_Ref500852728"/>
            <w:proofErr w:type="spellStart"/>
            <w:r w:rsidRPr="008F12C5">
              <w:rPr>
                <w:lang w:val="en-GB"/>
              </w:rPr>
              <w:lastRenderedPageBreak/>
              <w:t>AlfaVision</w:t>
            </w:r>
            <w:proofErr w:type="spellEnd"/>
            <w:r w:rsidRPr="008F12C5">
              <w:rPr>
                <w:lang w:val="en-GB"/>
              </w:rPr>
              <w:t xml:space="preserve"> processes your personal data to comply with legal obligations or to comply with any reasonable request from competent law enforcement agents or representatives, judicial authorities, governmental </w:t>
            </w:r>
            <w:proofErr w:type="gramStart"/>
            <w:r w:rsidRPr="008F12C5">
              <w:rPr>
                <w:lang w:val="en-GB"/>
              </w:rPr>
              <w:t>agencies</w:t>
            </w:r>
            <w:proofErr w:type="gramEnd"/>
            <w:r w:rsidRPr="008F12C5">
              <w:rPr>
                <w:lang w:val="en-GB"/>
              </w:rPr>
              <w:t xml:space="preserve"> or bodies, including competent data protection authorities.</w:t>
            </w:r>
            <w:bookmarkEnd w:id="2"/>
            <w:bookmarkEnd w:id="3"/>
            <w:r>
              <w:rPr>
                <w:lang w:val="en-GB"/>
              </w:rPr>
              <w:t xml:space="preserve"> </w:t>
            </w:r>
            <w:proofErr w:type="spellStart"/>
            <w:r w:rsidR="005B3608">
              <w:rPr>
                <w:lang w:val="en-GB"/>
              </w:rPr>
              <w:t>AlfaVision</w:t>
            </w:r>
            <w:proofErr w:type="spellEnd"/>
            <w:r w:rsidR="005B3608">
              <w:rPr>
                <w:lang w:val="en-GB"/>
              </w:rPr>
              <w:t xml:space="preserve"> may at its own discretion transfer your personal data </w:t>
            </w:r>
            <w:r w:rsidR="00AD1403" w:rsidRPr="008F12C5">
              <w:rPr>
                <w:lang w:val="en-GB"/>
              </w:rPr>
              <w:t>to the police or the judicial authorities as evidence or if there are justified suspicions of an unlawful act or crime committed by you.</w:t>
            </w:r>
          </w:p>
        </w:tc>
      </w:tr>
    </w:tbl>
    <w:bookmarkEnd w:id="0"/>
    <w:p w14:paraId="4C8946C3" w14:textId="498E1218" w:rsidR="00402E78" w:rsidRDefault="00E8386B" w:rsidP="00E8386B">
      <w:pPr>
        <w:pStyle w:val="Heading1"/>
        <w:rPr>
          <w:lang w:val="en-US"/>
        </w:rPr>
      </w:pPr>
      <w:r>
        <w:rPr>
          <w:lang w:val="en-US"/>
        </w:rPr>
        <w:t>Legal basis for processing your personal data</w:t>
      </w:r>
    </w:p>
    <w:tbl>
      <w:tblPr>
        <w:tblStyle w:val="TableGrid"/>
        <w:tblW w:w="5000" w:type="pct"/>
        <w:tblLook w:val="04A0" w:firstRow="1" w:lastRow="0" w:firstColumn="1" w:lastColumn="0" w:noHBand="0" w:noVBand="1"/>
      </w:tblPr>
      <w:tblGrid>
        <w:gridCol w:w="9062"/>
      </w:tblGrid>
      <w:tr w:rsidR="00911F56" w:rsidRPr="00133D62" w14:paraId="79B1985C" w14:textId="77777777" w:rsidTr="00911F56">
        <w:tc>
          <w:tcPr>
            <w:tcW w:w="5000" w:type="pct"/>
          </w:tcPr>
          <w:p w14:paraId="33197608" w14:textId="45EA0DC6" w:rsidR="00911F56" w:rsidRPr="005A621C" w:rsidRDefault="00911F56" w:rsidP="00812005">
            <w:pPr>
              <w:pStyle w:val="paragrafen"/>
              <w:rPr>
                <w:lang w:val="en-US"/>
              </w:rPr>
            </w:pPr>
            <w:r w:rsidRPr="005A621C">
              <w:rPr>
                <w:lang w:val="en-US"/>
              </w:rPr>
              <w:t xml:space="preserve">For processing your personal data under the conditions outlined in </w:t>
            </w:r>
            <w:r>
              <w:rPr>
                <w:lang w:val="en-US"/>
              </w:rPr>
              <w:t>clause</w:t>
            </w:r>
            <w:r w:rsidR="00A7005D">
              <w:rPr>
                <w:lang w:val="en-US"/>
              </w:rPr>
              <w:t>s</w:t>
            </w:r>
            <w:r>
              <w:rPr>
                <w:lang w:val="en-US"/>
              </w:rPr>
              <w:t xml:space="preserve"> </w:t>
            </w:r>
            <w:r w:rsidR="00A7005D">
              <w:rPr>
                <w:lang w:val="en-US"/>
              </w:rPr>
              <w:t>3</w:t>
            </w:r>
            <w:r>
              <w:rPr>
                <w:lang w:val="en-US"/>
              </w:rPr>
              <w:t>.</w:t>
            </w:r>
            <w:r w:rsidR="00A7005D">
              <w:rPr>
                <w:lang w:val="en-US"/>
              </w:rPr>
              <w:t>1</w:t>
            </w:r>
            <w:r>
              <w:rPr>
                <w:lang w:val="en-US"/>
              </w:rPr>
              <w:t xml:space="preserve"> and 3.</w:t>
            </w:r>
            <w:r w:rsidR="00A7005D">
              <w:rPr>
                <w:lang w:val="en-US"/>
              </w:rPr>
              <w:t>2</w:t>
            </w:r>
            <w:r w:rsidRPr="005A621C">
              <w:rPr>
                <w:lang w:val="en-US"/>
              </w:rPr>
              <w:t xml:space="preserve"> </w:t>
            </w:r>
            <w:proofErr w:type="spellStart"/>
            <w:r>
              <w:rPr>
                <w:lang w:val="en-US"/>
              </w:rPr>
              <w:t>AlfaVision</w:t>
            </w:r>
            <w:proofErr w:type="spellEnd"/>
            <w:r w:rsidRPr="005A621C">
              <w:rPr>
                <w:lang w:val="en-US"/>
              </w:rPr>
              <w:t xml:space="preserve"> as the responsible party asks for </w:t>
            </w:r>
            <w:r>
              <w:rPr>
                <w:b/>
                <w:lang w:val="en-US"/>
              </w:rPr>
              <w:t xml:space="preserve">your </w:t>
            </w:r>
            <w:r w:rsidRPr="005A621C">
              <w:rPr>
                <w:b/>
                <w:lang w:val="en-US"/>
              </w:rPr>
              <w:t>consent</w:t>
            </w:r>
            <w:r w:rsidRPr="005A621C">
              <w:rPr>
                <w:lang w:val="en-US"/>
              </w:rPr>
              <w:t xml:space="preserve">. </w:t>
            </w:r>
          </w:p>
        </w:tc>
      </w:tr>
      <w:tr w:rsidR="00F46CD9" w:rsidRPr="00133D62" w14:paraId="75F7A4C9" w14:textId="77777777" w:rsidTr="00911F56">
        <w:tc>
          <w:tcPr>
            <w:tcW w:w="5000" w:type="pct"/>
          </w:tcPr>
          <w:p w14:paraId="04968AE1" w14:textId="19366AA3" w:rsidR="00F46CD9" w:rsidRDefault="00F46CD9" w:rsidP="00F46CD9">
            <w:pPr>
              <w:pStyle w:val="paragrafen"/>
              <w:spacing w:after="0"/>
              <w:rPr>
                <w:lang w:val="en-US"/>
              </w:rPr>
            </w:pPr>
            <w:r>
              <w:rPr>
                <w:lang w:val="en-US"/>
              </w:rPr>
              <w:t xml:space="preserve">The processing of your personal data for the purposes outlined in </w:t>
            </w:r>
            <w:r>
              <w:rPr>
                <w:lang w:val="en-US"/>
              </w:rPr>
              <w:t>clauses 3.3 and 3.4</w:t>
            </w:r>
            <w:r w:rsidR="00904E9F">
              <w:rPr>
                <w:lang w:val="en-US"/>
              </w:rPr>
              <w:t xml:space="preserve"> </w:t>
            </w:r>
            <w:r>
              <w:rPr>
                <w:lang w:val="en-US"/>
              </w:rPr>
              <w:t xml:space="preserve">is necessary for the purpose of the </w:t>
            </w:r>
            <w:r w:rsidRPr="00904E9F">
              <w:rPr>
                <w:b/>
                <w:bCs/>
                <w:lang w:val="en-US"/>
              </w:rPr>
              <w:t>legitimate interests</w:t>
            </w:r>
            <w:r>
              <w:rPr>
                <w:lang w:val="en-US"/>
              </w:rPr>
              <w:t xml:space="preserve"> of </w:t>
            </w:r>
            <w:proofErr w:type="spellStart"/>
            <w:r>
              <w:rPr>
                <w:lang w:val="en-US"/>
              </w:rPr>
              <w:t>AlfaVision</w:t>
            </w:r>
            <w:proofErr w:type="spellEnd"/>
            <w:r>
              <w:rPr>
                <w:lang w:val="en-US"/>
              </w:rPr>
              <w:t xml:space="preserve">, which are: </w:t>
            </w:r>
          </w:p>
          <w:p w14:paraId="0CD17EC3" w14:textId="556353AE" w:rsidR="00904E9F" w:rsidRDefault="00904E9F" w:rsidP="00F46CD9">
            <w:pPr>
              <w:pStyle w:val="paragrafen"/>
              <w:numPr>
                <w:ilvl w:val="2"/>
                <w:numId w:val="18"/>
              </w:numPr>
              <w:spacing w:before="0" w:after="0"/>
              <w:rPr>
                <w:lang w:val="en-US"/>
              </w:rPr>
            </w:pPr>
            <w:r>
              <w:rPr>
                <w:lang w:val="en-US"/>
              </w:rPr>
              <w:t>Informing a third party in the context of a possible merger, acquisition</w:t>
            </w:r>
            <w:r w:rsidR="00B45232">
              <w:rPr>
                <w:lang w:val="en-US"/>
              </w:rPr>
              <w:t xml:space="preserve">, or other similar </w:t>
            </w:r>
            <w:proofErr w:type="gramStart"/>
            <w:r w:rsidR="00B45232">
              <w:rPr>
                <w:lang w:val="en-US"/>
              </w:rPr>
              <w:t>transactions;</w:t>
            </w:r>
            <w:proofErr w:type="gramEnd"/>
          </w:p>
          <w:p w14:paraId="01174D28" w14:textId="4F54A94C" w:rsidR="00F46CD9" w:rsidRPr="00B45232" w:rsidRDefault="00B45232" w:rsidP="00B45232">
            <w:pPr>
              <w:pStyle w:val="paragrafen"/>
              <w:numPr>
                <w:ilvl w:val="2"/>
                <w:numId w:val="18"/>
              </w:numPr>
              <w:spacing w:before="0" w:after="0"/>
              <w:rPr>
                <w:lang w:val="en-US"/>
              </w:rPr>
            </w:pPr>
            <w:r>
              <w:rPr>
                <w:lang w:val="en-US"/>
              </w:rPr>
              <w:t>To ensure security.</w:t>
            </w:r>
          </w:p>
        </w:tc>
      </w:tr>
      <w:tr w:rsidR="00911F56" w:rsidRPr="00133D62" w14:paraId="4C1DE9E1" w14:textId="77777777" w:rsidTr="00911F56">
        <w:tc>
          <w:tcPr>
            <w:tcW w:w="5000" w:type="pct"/>
          </w:tcPr>
          <w:p w14:paraId="393C0DC8" w14:textId="122E89E3" w:rsidR="00911F56" w:rsidRPr="005A621C" w:rsidRDefault="00911F56" w:rsidP="00141885">
            <w:pPr>
              <w:pStyle w:val="paragrafen"/>
              <w:rPr>
                <w:lang w:val="en-US"/>
              </w:rPr>
            </w:pPr>
            <w:r>
              <w:rPr>
                <w:lang w:val="en-US"/>
              </w:rPr>
              <w:t xml:space="preserve">The processing of your personal data for the purposes outlined in clause </w:t>
            </w:r>
            <w:r w:rsidR="00F46CD9">
              <w:rPr>
                <w:lang w:val="en-US"/>
              </w:rPr>
              <w:t>3.5</w:t>
            </w:r>
            <w:r>
              <w:rPr>
                <w:lang w:val="en-US"/>
              </w:rPr>
              <w:t xml:space="preserve"> is necessary to allow </w:t>
            </w:r>
            <w:proofErr w:type="spellStart"/>
            <w:r>
              <w:rPr>
                <w:lang w:val="en-US"/>
              </w:rPr>
              <w:t>AlfaVision</w:t>
            </w:r>
            <w:proofErr w:type="spellEnd"/>
            <w:r>
              <w:rPr>
                <w:lang w:val="en-US"/>
              </w:rPr>
              <w:t xml:space="preserve"> to comply with its </w:t>
            </w:r>
            <w:r w:rsidRPr="00F46CD9">
              <w:rPr>
                <w:b/>
                <w:bCs/>
                <w:lang w:val="en-US"/>
              </w:rPr>
              <w:t>legal obligations</w:t>
            </w:r>
            <w:r>
              <w:rPr>
                <w:lang w:val="en-US"/>
              </w:rPr>
              <w:t>.</w:t>
            </w:r>
          </w:p>
        </w:tc>
      </w:tr>
    </w:tbl>
    <w:p w14:paraId="42D9E103" w14:textId="38EE3B4E" w:rsidR="000D4BDA" w:rsidRDefault="00E76BF3" w:rsidP="00D16112">
      <w:pPr>
        <w:pStyle w:val="Heading1"/>
        <w:rPr>
          <w:lang w:val="en-US"/>
        </w:rPr>
      </w:pPr>
      <w:r>
        <w:rPr>
          <w:lang w:val="en-US"/>
        </w:rPr>
        <w:t>Recipients</w:t>
      </w:r>
    </w:p>
    <w:tbl>
      <w:tblPr>
        <w:tblStyle w:val="TableGrid"/>
        <w:tblW w:w="5000" w:type="pct"/>
        <w:tblLook w:val="04A0" w:firstRow="1" w:lastRow="0" w:firstColumn="1" w:lastColumn="0" w:noHBand="0" w:noVBand="1"/>
      </w:tblPr>
      <w:tblGrid>
        <w:gridCol w:w="9062"/>
      </w:tblGrid>
      <w:tr w:rsidR="00E76BF3" w:rsidRPr="00133D62" w14:paraId="10646C76" w14:textId="77777777" w:rsidTr="00E76BF3">
        <w:tc>
          <w:tcPr>
            <w:tcW w:w="5000" w:type="pct"/>
          </w:tcPr>
          <w:p w14:paraId="6506ED9A" w14:textId="1CA8B33D" w:rsidR="00E76BF3" w:rsidRPr="000A01E8" w:rsidRDefault="00E62EE7" w:rsidP="000A01E8">
            <w:pPr>
              <w:pStyle w:val="paragrafen"/>
              <w:rPr>
                <w:lang w:val="en-US"/>
              </w:rPr>
            </w:pPr>
            <w:proofErr w:type="gramStart"/>
            <w:r>
              <w:rPr>
                <w:lang w:val="en-US"/>
              </w:rPr>
              <w:t>With the exception of</w:t>
            </w:r>
            <w:proofErr w:type="gramEnd"/>
            <w:r>
              <w:rPr>
                <w:lang w:val="en-US"/>
              </w:rPr>
              <w:t xml:space="preserve"> the situations described under 5.2 and 5.3, </w:t>
            </w:r>
            <w:proofErr w:type="spellStart"/>
            <w:r>
              <w:rPr>
                <w:lang w:val="en-US"/>
              </w:rPr>
              <w:t>AlfaVision</w:t>
            </w:r>
            <w:proofErr w:type="spellEnd"/>
            <w:r w:rsidRPr="00671D94">
              <w:rPr>
                <w:lang w:val="en-US"/>
              </w:rPr>
              <w:t xml:space="preserve"> does not send your personal data in an identifiable manner to any third party without your explicit permission to do so</w:t>
            </w:r>
            <w:r>
              <w:rPr>
                <w:lang w:val="en-US"/>
              </w:rPr>
              <w:t xml:space="preserve">. However, </w:t>
            </w:r>
            <w:r w:rsidR="00A67417">
              <w:rPr>
                <w:lang w:val="en-US"/>
              </w:rPr>
              <w:t xml:space="preserve">you understand that the use of analytical and statistic cookies and advertising cookies may imply that the external providers of these cookies may gain some information about you, including about your </w:t>
            </w:r>
            <w:r w:rsidR="000A01E8">
              <w:rPr>
                <w:lang w:val="en-US"/>
              </w:rPr>
              <w:t>browsing habits.</w:t>
            </w:r>
          </w:p>
        </w:tc>
      </w:tr>
      <w:tr w:rsidR="00E76BF3" w:rsidRPr="00133D62" w14:paraId="0291A44D" w14:textId="77777777" w:rsidTr="00E76BF3">
        <w:tc>
          <w:tcPr>
            <w:tcW w:w="5000" w:type="pct"/>
          </w:tcPr>
          <w:p w14:paraId="03E88C21" w14:textId="77777777" w:rsidR="004E0325" w:rsidRDefault="00E76BF3" w:rsidP="00125EAC">
            <w:pPr>
              <w:pStyle w:val="paragrafen"/>
              <w:rPr>
                <w:lang w:val="en-US"/>
              </w:rPr>
            </w:pPr>
            <w:proofErr w:type="spellStart"/>
            <w:r>
              <w:rPr>
                <w:lang w:val="en-US"/>
              </w:rPr>
              <w:t>AlfaVision</w:t>
            </w:r>
            <w:proofErr w:type="spellEnd"/>
            <w:r>
              <w:rPr>
                <w:lang w:val="en-US"/>
              </w:rPr>
              <w:t xml:space="preserve"> may share your personal data with other entities within the </w:t>
            </w:r>
            <w:proofErr w:type="spellStart"/>
            <w:r>
              <w:rPr>
                <w:lang w:val="en-US"/>
              </w:rPr>
              <w:t>AlfaVision</w:t>
            </w:r>
            <w:proofErr w:type="spellEnd"/>
            <w:r>
              <w:rPr>
                <w:lang w:val="en-US"/>
              </w:rPr>
              <w:t xml:space="preserve"> group</w:t>
            </w:r>
            <w:r w:rsidR="008566FF">
              <w:rPr>
                <w:lang w:val="en-US"/>
              </w:rPr>
              <w:t xml:space="preserve"> if </w:t>
            </w:r>
            <w:proofErr w:type="gramStart"/>
            <w:r w:rsidR="008566FF">
              <w:rPr>
                <w:lang w:val="en-US"/>
              </w:rPr>
              <w:t>necessary</w:t>
            </w:r>
            <w:proofErr w:type="gramEnd"/>
            <w:r w:rsidR="008566FF">
              <w:rPr>
                <w:lang w:val="en-US"/>
              </w:rPr>
              <w:t xml:space="preserve"> for one </w:t>
            </w:r>
            <w:r w:rsidR="004E0325">
              <w:rPr>
                <w:lang w:val="en-US"/>
              </w:rPr>
              <w:t>of the purposes outlined above</w:t>
            </w:r>
            <w:r>
              <w:rPr>
                <w:lang w:val="en-US"/>
              </w:rPr>
              <w:t xml:space="preserve">. </w:t>
            </w:r>
          </w:p>
          <w:p w14:paraId="240B09B3" w14:textId="7AE6D0E3" w:rsidR="00E76BF3" w:rsidRPr="00471482" w:rsidRDefault="00E76BF3" w:rsidP="004E0325">
            <w:pPr>
              <w:pStyle w:val="paragrafen"/>
              <w:numPr>
                <w:ilvl w:val="0"/>
                <w:numId w:val="0"/>
              </w:numPr>
              <w:ind w:left="567"/>
              <w:rPr>
                <w:lang w:val="en-US"/>
              </w:rPr>
            </w:pPr>
            <w:r>
              <w:rPr>
                <w:lang w:val="en-US"/>
              </w:rPr>
              <w:t xml:space="preserve">However, we will ensure that all </w:t>
            </w:r>
            <w:proofErr w:type="spellStart"/>
            <w:r>
              <w:rPr>
                <w:lang w:val="en-US"/>
              </w:rPr>
              <w:t>AlfaVision</w:t>
            </w:r>
            <w:proofErr w:type="spellEnd"/>
            <w:r>
              <w:rPr>
                <w:lang w:val="en-US"/>
              </w:rPr>
              <w:t xml:space="preserve"> group entities will take due care that all processing of your personal data is in line with what is set out in this Cookie Policy.</w:t>
            </w:r>
          </w:p>
        </w:tc>
      </w:tr>
      <w:tr w:rsidR="00E76BF3" w:rsidRPr="00133D62" w14:paraId="49E27BE3" w14:textId="77777777" w:rsidTr="00E76BF3">
        <w:tc>
          <w:tcPr>
            <w:tcW w:w="5000" w:type="pct"/>
          </w:tcPr>
          <w:p w14:paraId="60C190C1" w14:textId="6CAF236A" w:rsidR="00F63B01" w:rsidRPr="00F63B01" w:rsidRDefault="0064484F" w:rsidP="00B242D6">
            <w:pPr>
              <w:pStyle w:val="paragrafen"/>
              <w:rPr>
                <w:lang w:val="en-GB"/>
              </w:rPr>
            </w:pPr>
            <w:proofErr w:type="spellStart"/>
            <w:r w:rsidRPr="00B242D6">
              <w:rPr>
                <w:lang w:val="en-GB"/>
              </w:rPr>
              <w:t>AlfaVision</w:t>
            </w:r>
            <w:proofErr w:type="spellEnd"/>
            <w:r w:rsidRPr="00B242D6">
              <w:rPr>
                <w:lang w:val="en-GB"/>
              </w:rPr>
              <w:t xml:space="preserve"> relies on third party processors to provide you the Website as well as to process your personal data on our behalf. </w:t>
            </w:r>
            <w:r w:rsidRPr="00F63B01">
              <w:rPr>
                <w:lang w:val="en-GB"/>
              </w:rPr>
              <w:t xml:space="preserve">These </w:t>
            </w:r>
            <w:r w:rsidR="00B20DC7" w:rsidRPr="00F63B01">
              <w:rPr>
                <w:lang w:val="en-GB"/>
              </w:rPr>
              <w:t>third-party</w:t>
            </w:r>
            <w:r w:rsidRPr="00F63B01">
              <w:rPr>
                <w:lang w:val="en-GB"/>
              </w:rPr>
              <w:t xml:space="preserve"> processors are only allowed to process your personal data on behalf of </w:t>
            </w:r>
            <w:proofErr w:type="spellStart"/>
            <w:r w:rsidRPr="00F63B01">
              <w:rPr>
                <w:lang w:val="en-GB"/>
              </w:rPr>
              <w:t>AlfaVision</w:t>
            </w:r>
            <w:proofErr w:type="spellEnd"/>
            <w:r w:rsidRPr="00F63B01">
              <w:rPr>
                <w:lang w:val="en-GB"/>
              </w:rPr>
              <w:t xml:space="preserve"> upon explicit written instruction of </w:t>
            </w:r>
            <w:proofErr w:type="spellStart"/>
            <w:r w:rsidRPr="00F63B01">
              <w:rPr>
                <w:lang w:val="en-GB"/>
              </w:rPr>
              <w:t>AlfaVisio</w:t>
            </w:r>
            <w:r w:rsidR="00F63B01">
              <w:rPr>
                <w:lang w:val="en-GB"/>
              </w:rPr>
              <w:t>n</w:t>
            </w:r>
            <w:proofErr w:type="spellEnd"/>
            <w:r w:rsidR="00F63B01">
              <w:rPr>
                <w:lang w:val="en-GB"/>
              </w:rPr>
              <w:t xml:space="preserve">. </w:t>
            </w:r>
            <w:proofErr w:type="spellStart"/>
            <w:r w:rsidRPr="00B242D6">
              <w:rPr>
                <w:lang w:val="en-US"/>
              </w:rPr>
              <w:lastRenderedPageBreak/>
              <w:t>AlfaVision</w:t>
            </w:r>
            <w:proofErr w:type="spellEnd"/>
            <w:r w:rsidRPr="00B242D6">
              <w:rPr>
                <w:lang w:val="en-US"/>
              </w:rPr>
              <w:t xml:space="preserve"> warrants that all </w:t>
            </w:r>
            <w:proofErr w:type="gramStart"/>
            <w:r w:rsidRPr="00B242D6">
              <w:rPr>
                <w:lang w:val="en-US"/>
              </w:rPr>
              <w:t>third party</w:t>
            </w:r>
            <w:proofErr w:type="gramEnd"/>
            <w:r w:rsidRPr="00B242D6">
              <w:rPr>
                <w:lang w:val="en-US"/>
              </w:rPr>
              <w:t xml:space="preserve"> processors are selected with due care and are obliged to observe the safety and integrity of your personal data.</w:t>
            </w:r>
            <w:r w:rsidR="00F63B01">
              <w:rPr>
                <w:lang w:val="en-US"/>
              </w:rPr>
              <w:t xml:space="preserve"> </w:t>
            </w:r>
          </w:p>
          <w:p w14:paraId="4B907D2E" w14:textId="77777777" w:rsidR="0074451A" w:rsidRDefault="00F63B01" w:rsidP="0074451A">
            <w:pPr>
              <w:pStyle w:val="paragrafen"/>
              <w:numPr>
                <w:ilvl w:val="0"/>
                <w:numId w:val="0"/>
              </w:numPr>
              <w:ind w:left="567"/>
              <w:rPr>
                <w:lang w:val="en-GB"/>
              </w:rPr>
            </w:pPr>
            <w:r>
              <w:rPr>
                <w:lang w:val="en-GB"/>
              </w:rPr>
              <w:t>In principle, your personal data will only be processed within the European Economic Area (</w:t>
            </w:r>
            <w:r w:rsidR="0074451A">
              <w:rPr>
                <w:lang w:val="en-GB"/>
              </w:rPr>
              <w:t>this includes the EU, Norway, Iceland, and Liechtenstein).</w:t>
            </w:r>
          </w:p>
          <w:p w14:paraId="55733400" w14:textId="25B23124" w:rsidR="00E76BF3" w:rsidRPr="00F63B01" w:rsidRDefault="0074451A" w:rsidP="0074451A">
            <w:pPr>
              <w:pStyle w:val="paragrafen"/>
              <w:numPr>
                <w:ilvl w:val="0"/>
                <w:numId w:val="0"/>
              </w:numPr>
              <w:ind w:left="567"/>
              <w:rPr>
                <w:lang w:val="en-GB"/>
              </w:rPr>
            </w:pPr>
            <w:r>
              <w:rPr>
                <w:lang w:val="en-US"/>
              </w:rPr>
              <w:t xml:space="preserve">Should for the purposes outlined above a transfer outside of the EEA </w:t>
            </w:r>
            <w:r w:rsidR="00C64595">
              <w:rPr>
                <w:lang w:val="en-US"/>
              </w:rPr>
              <w:t>be needed</w:t>
            </w:r>
            <w:r w:rsidR="00F63B01">
              <w:rPr>
                <w:lang w:val="en-US"/>
              </w:rPr>
              <w:t xml:space="preserve">, </w:t>
            </w:r>
            <w:proofErr w:type="spellStart"/>
            <w:r w:rsidR="00F63B01">
              <w:rPr>
                <w:lang w:val="en-US"/>
              </w:rPr>
              <w:t>AlfaVision</w:t>
            </w:r>
            <w:proofErr w:type="spellEnd"/>
            <w:r w:rsidR="00F63B01">
              <w:rPr>
                <w:lang w:val="en-US"/>
              </w:rPr>
              <w:t xml:space="preserve"> will ensure that </w:t>
            </w:r>
            <w:r w:rsidR="00C64595">
              <w:rPr>
                <w:lang w:val="en-US"/>
              </w:rPr>
              <w:t>your personal data will be protected as much as possible</w:t>
            </w:r>
            <w:r w:rsidR="00F63B01">
              <w:rPr>
                <w:lang w:val="en-US"/>
              </w:rPr>
              <w:t>.</w:t>
            </w:r>
          </w:p>
        </w:tc>
      </w:tr>
    </w:tbl>
    <w:p w14:paraId="4B4434D3" w14:textId="0ABAC487" w:rsidR="004C1B94" w:rsidRDefault="00183191" w:rsidP="004C1B94">
      <w:pPr>
        <w:pStyle w:val="Heading1"/>
        <w:rPr>
          <w:lang w:val="en-US"/>
        </w:rPr>
      </w:pPr>
      <w:r>
        <w:rPr>
          <w:lang w:val="en-US"/>
        </w:rPr>
        <w:lastRenderedPageBreak/>
        <w:t>Quality assurances</w:t>
      </w:r>
      <w:r w:rsidR="004C1B94">
        <w:rPr>
          <w:lang w:val="en-US"/>
        </w:rPr>
        <w:t xml:space="preserve"> </w:t>
      </w:r>
    </w:p>
    <w:tbl>
      <w:tblPr>
        <w:tblStyle w:val="TableGrid"/>
        <w:tblW w:w="5000" w:type="pct"/>
        <w:tblLook w:val="04A0" w:firstRow="1" w:lastRow="0" w:firstColumn="1" w:lastColumn="0" w:noHBand="0" w:noVBand="1"/>
      </w:tblPr>
      <w:tblGrid>
        <w:gridCol w:w="9062"/>
      </w:tblGrid>
      <w:tr w:rsidR="00C64595" w:rsidRPr="00133D62" w14:paraId="0E97A3E6" w14:textId="77777777" w:rsidTr="00C64595">
        <w:tc>
          <w:tcPr>
            <w:tcW w:w="5000" w:type="pct"/>
          </w:tcPr>
          <w:p w14:paraId="42DB996D" w14:textId="6228BEAA" w:rsidR="00C64595" w:rsidRPr="00C35755" w:rsidRDefault="00C64595" w:rsidP="00C35755">
            <w:pPr>
              <w:pStyle w:val="paragrafen"/>
              <w:rPr>
                <w:lang w:val="en-US"/>
              </w:rPr>
            </w:pPr>
            <w:proofErr w:type="spellStart"/>
            <w:r>
              <w:rPr>
                <w:lang w:val="en-US"/>
              </w:rPr>
              <w:t>AlfaVision</w:t>
            </w:r>
            <w:proofErr w:type="spellEnd"/>
            <w:r>
              <w:rPr>
                <w:lang w:val="en-US"/>
              </w:rPr>
              <w:t xml:space="preserve"> does its utmost best to process only those personal data which are necessary to achieve the purposes listed above. </w:t>
            </w:r>
          </w:p>
        </w:tc>
      </w:tr>
      <w:tr w:rsidR="00C64595" w:rsidRPr="00133D62" w14:paraId="5365F8D6" w14:textId="77777777" w:rsidTr="00C64595">
        <w:tc>
          <w:tcPr>
            <w:tcW w:w="5000" w:type="pct"/>
          </w:tcPr>
          <w:p w14:paraId="522ABF43" w14:textId="28BA0F0E" w:rsidR="00C64595" w:rsidRDefault="00C64595" w:rsidP="00C35755">
            <w:pPr>
              <w:pStyle w:val="paragrafen"/>
              <w:spacing w:after="0"/>
              <w:rPr>
                <w:lang w:val="en-US"/>
              </w:rPr>
            </w:pPr>
            <w:r>
              <w:rPr>
                <w:lang w:val="en-US"/>
              </w:rPr>
              <w:t xml:space="preserve">Your personal data are only processed for as long as needed to achieve the purposes listed </w:t>
            </w:r>
            <w:r w:rsidR="00721445">
              <w:rPr>
                <w:lang w:val="en-US"/>
              </w:rPr>
              <w:t>above</w:t>
            </w:r>
            <w:r>
              <w:rPr>
                <w:lang w:val="en-US"/>
              </w:rPr>
              <w:t xml:space="preserve"> or up until such time where you withdraw your consent for processing them. Note that withdrawal of consent may imply that you can no longer use the whole or part of the Website</w:t>
            </w:r>
            <w:r w:rsidR="00186249">
              <w:rPr>
                <w:lang w:val="en-US"/>
              </w:rPr>
              <w:t xml:space="preserve"> or that we </w:t>
            </w:r>
            <w:proofErr w:type="gramStart"/>
            <w:r w:rsidR="00186249">
              <w:rPr>
                <w:lang w:val="en-US"/>
              </w:rPr>
              <w:t>have to</w:t>
            </w:r>
            <w:proofErr w:type="gramEnd"/>
            <w:r w:rsidR="00186249">
              <w:rPr>
                <w:lang w:val="en-US"/>
              </w:rPr>
              <w:t xml:space="preserve"> terminate the provision of certain services</w:t>
            </w:r>
            <w:r>
              <w:rPr>
                <w:lang w:val="en-US"/>
              </w:rPr>
              <w:t xml:space="preserve">. </w:t>
            </w:r>
            <w:proofErr w:type="spellStart"/>
            <w:r>
              <w:rPr>
                <w:lang w:val="en-US"/>
              </w:rPr>
              <w:t>AlfaVision</w:t>
            </w:r>
            <w:proofErr w:type="spellEnd"/>
            <w:r>
              <w:rPr>
                <w:lang w:val="en-US"/>
              </w:rPr>
              <w:t xml:space="preserve"> will de-identify your personal data when they are no longer necessary for the purposes outlined </w:t>
            </w:r>
            <w:r w:rsidR="00186249">
              <w:rPr>
                <w:lang w:val="en-US"/>
              </w:rPr>
              <w:t>above</w:t>
            </w:r>
            <w:r>
              <w:rPr>
                <w:lang w:val="en-US"/>
              </w:rPr>
              <w:t xml:space="preserve">, unless there is: </w:t>
            </w:r>
          </w:p>
          <w:p w14:paraId="606802BD" w14:textId="06842A06" w:rsidR="00C64595" w:rsidRDefault="00C64595" w:rsidP="00C35755">
            <w:pPr>
              <w:pStyle w:val="paragrafen"/>
              <w:numPr>
                <w:ilvl w:val="2"/>
                <w:numId w:val="18"/>
              </w:numPr>
              <w:spacing w:before="0" w:after="0"/>
              <w:rPr>
                <w:lang w:val="en-US"/>
              </w:rPr>
            </w:pPr>
            <w:r>
              <w:rPr>
                <w:lang w:val="en-US"/>
              </w:rPr>
              <w:t xml:space="preserve">an overriding interest of </w:t>
            </w:r>
            <w:proofErr w:type="spellStart"/>
            <w:r>
              <w:rPr>
                <w:lang w:val="en-US"/>
              </w:rPr>
              <w:t>AlfaVision</w:t>
            </w:r>
            <w:proofErr w:type="spellEnd"/>
            <w:r>
              <w:rPr>
                <w:lang w:val="en-US"/>
              </w:rPr>
              <w:t xml:space="preserve"> or any other third party in keeping your personal data </w:t>
            </w:r>
            <w:proofErr w:type="gramStart"/>
            <w:r>
              <w:rPr>
                <w:lang w:val="en-US"/>
              </w:rPr>
              <w:t>identifiable;</w:t>
            </w:r>
            <w:proofErr w:type="gramEnd"/>
          </w:p>
          <w:p w14:paraId="6A77548B" w14:textId="5D3783AC" w:rsidR="00C64595" w:rsidRPr="00E10888" w:rsidRDefault="00C64595" w:rsidP="00C35755">
            <w:pPr>
              <w:pStyle w:val="paragrafen"/>
              <w:numPr>
                <w:ilvl w:val="2"/>
                <w:numId w:val="18"/>
              </w:numPr>
              <w:spacing w:before="0" w:after="0"/>
              <w:rPr>
                <w:lang w:val="en-US"/>
              </w:rPr>
            </w:pPr>
            <w:r>
              <w:rPr>
                <w:lang w:val="en-US"/>
              </w:rPr>
              <w:t xml:space="preserve">a legal or regulatory obligation or a judicial or administrative order that prevents </w:t>
            </w:r>
            <w:proofErr w:type="spellStart"/>
            <w:r>
              <w:rPr>
                <w:lang w:val="en-US"/>
              </w:rPr>
              <w:t>AlfaVision</w:t>
            </w:r>
            <w:proofErr w:type="spellEnd"/>
            <w:r>
              <w:rPr>
                <w:lang w:val="en-US"/>
              </w:rPr>
              <w:t xml:space="preserve"> from de-identifying them.  </w:t>
            </w:r>
          </w:p>
        </w:tc>
      </w:tr>
      <w:tr w:rsidR="00C64595" w:rsidRPr="00133D62" w14:paraId="2E989BC4" w14:textId="77777777" w:rsidTr="00C64595">
        <w:tc>
          <w:tcPr>
            <w:tcW w:w="5000" w:type="pct"/>
          </w:tcPr>
          <w:p w14:paraId="5146C9EC" w14:textId="7C093CE3" w:rsidR="00C64595" w:rsidRDefault="00C64595" w:rsidP="00FE3433">
            <w:pPr>
              <w:pStyle w:val="paragrafen"/>
              <w:rPr>
                <w:lang w:val="en-US"/>
              </w:rPr>
            </w:pPr>
            <w:proofErr w:type="spellStart"/>
            <w:r>
              <w:rPr>
                <w:lang w:val="en-US"/>
              </w:rPr>
              <w:t>AlfaVision</w:t>
            </w:r>
            <w:proofErr w:type="spellEnd"/>
            <w:r>
              <w:rPr>
                <w:lang w:val="en-US"/>
              </w:rPr>
              <w:t xml:space="preserve"> will take the appropriate technical and organizational measures to keep your personal data safe from unauthorized access or theft as well as accidental loss, tampering or destruction. Access by personnel of </w:t>
            </w:r>
            <w:proofErr w:type="spellStart"/>
            <w:r>
              <w:rPr>
                <w:lang w:val="en-US"/>
              </w:rPr>
              <w:t>AlfaVision</w:t>
            </w:r>
            <w:proofErr w:type="spellEnd"/>
            <w:r>
              <w:rPr>
                <w:lang w:val="en-US"/>
              </w:rPr>
              <w:t xml:space="preserve"> or its </w:t>
            </w:r>
            <w:r w:rsidR="00116CD2">
              <w:rPr>
                <w:lang w:val="en-US"/>
              </w:rPr>
              <w:t>third-party</w:t>
            </w:r>
            <w:r>
              <w:rPr>
                <w:lang w:val="en-US"/>
              </w:rPr>
              <w:t xml:space="preserve"> processors will only be on a need-to-know basis and subject to strict confidentiality obligations. You understand, however, that safety and security are best efforts obligations only which can never be guaranteed.</w:t>
            </w:r>
          </w:p>
        </w:tc>
      </w:tr>
    </w:tbl>
    <w:p w14:paraId="763FC47C" w14:textId="77777777" w:rsidR="00750816" w:rsidRPr="00510671" w:rsidRDefault="00750816" w:rsidP="00750816">
      <w:pPr>
        <w:pStyle w:val="Heading1"/>
        <w:rPr>
          <w:lang w:val="en-US"/>
        </w:rPr>
      </w:pPr>
      <w:r w:rsidRPr="00510671">
        <w:rPr>
          <w:lang w:val="en-US"/>
        </w:rPr>
        <w:t xml:space="preserve">Your rights </w:t>
      </w:r>
    </w:p>
    <w:tbl>
      <w:tblPr>
        <w:tblStyle w:val="TableGrid"/>
        <w:tblW w:w="5000" w:type="pct"/>
        <w:tblLook w:val="04A0" w:firstRow="1" w:lastRow="0" w:firstColumn="1" w:lastColumn="0" w:noHBand="0" w:noVBand="1"/>
      </w:tblPr>
      <w:tblGrid>
        <w:gridCol w:w="9062"/>
      </w:tblGrid>
      <w:tr w:rsidR="00116CD2" w:rsidRPr="00667599" w14:paraId="76DE5CEA" w14:textId="77777777" w:rsidTr="00116CD2">
        <w:tc>
          <w:tcPr>
            <w:tcW w:w="5000" w:type="pct"/>
          </w:tcPr>
          <w:p w14:paraId="57DB56FE" w14:textId="5EF58E88" w:rsidR="00667599" w:rsidRDefault="00116CD2" w:rsidP="00282A16">
            <w:pPr>
              <w:pStyle w:val="paragrafen"/>
              <w:rPr>
                <w:lang w:val="en-US"/>
              </w:rPr>
            </w:pPr>
            <w:r>
              <w:rPr>
                <w:lang w:val="en-US"/>
              </w:rPr>
              <w:t>You have</w:t>
            </w:r>
            <w:r w:rsidRPr="00510671">
              <w:rPr>
                <w:lang w:val="en-US"/>
              </w:rPr>
              <w:t xml:space="preserve"> the right to request access to all personal data processed by </w:t>
            </w:r>
            <w:proofErr w:type="spellStart"/>
            <w:r>
              <w:rPr>
                <w:lang w:val="en-US"/>
              </w:rPr>
              <w:t>AlfaVision</w:t>
            </w:r>
            <w:proofErr w:type="spellEnd"/>
            <w:r w:rsidRPr="00510671">
              <w:rPr>
                <w:lang w:val="en-US"/>
              </w:rPr>
              <w:t xml:space="preserve"> pertaining to </w:t>
            </w:r>
            <w:r>
              <w:rPr>
                <w:lang w:val="en-US"/>
              </w:rPr>
              <w:t>you</w:t>
            </w:r>
            <w:r w:rsidRPr="00510671">
              <w:rPr>
                <w:lang w:val="en-US"/>
              </w:rPr>
              <w:t xml:space="preserve">. </w:t>
            </w:r>
            <w:r w:rsidR="00111796">
              <w:rPr>
                <w:lang w:val="en-US"/>
              </w:rPr>
              <w:t xml:space="preserve">You will be required to specify </w:t>
            </w:r>
            <w:proofErr w:type="gramStart"/>
            <w:r w:rsidR="00111796">
              <w:rPr>
                <w:lang w:val="en-US"/>
              </w:rPr>
              <w:t>with regard to</w:t>
            </w:r>
            <w:proofErr w:type="gramEnd"/>
            <w:r w:rsidR="00111796">
              <w:rPr>
                <w:lang w:val="en-US"/>
              </w:rPr>
              <w:t xml:space="preserve"> which processing activity you wish to exercise your right of access.</w:t>
            </w:r>
          </w:p>
          <w:p w14:paraId="438C1D70" w14:textId="5F20003C" w:rsidR="00116CD2" w:rsidRPr="00C6354A" w:rsidRDefault="006C6C98" w:rsidP="008B4211">
            <w:pPr>
              <w:pStyle w:val="paragrafen"/>
              <w:numPr>
                <w:ilvl w:val="0"/>
                <w:numId w:val="0"/>
              </w:numPr>
              <w:ind w:left="567"/>
              <w:rPr>
                <w:lang w:val="en-US"/>
              </w:rPr>
            </w:pPr>
            <w:proofErr w:type="spellStart"/>
            <w:r>
              <w:rPr>
                <w:lang w:val="en-US"/>
              </w:rPr>
              <w:t>AlfaVision</w:t>
            </w:r>
            <w:proofErr w:type="spellEnd"/>
            <w:r>
              <w:rPr>
                <w:lang w:val="en-US"/>
              </w:rPr>
              <w:t xml:space="preserve"> reserves the right to deny certain requests for </w:t>
            </w:r>
            <w:proofErr w:type="gramStart"/>
            <w:r>
              <w:rPr>
                <w:lang w:val="en-US"/>
              </w:rPr>
              <w:t>access, if</w:t>
            </w:r>
            <w:proofErr w:type="gramEnd"/>
            <w:r>
              <w:rPr>
                <w:lang w:val="en-US"/>
              </w:rPr>
              <w:t xml:space="preserve"> those requests are clearly only intended to cause </w:t>
            </w:r>
            <w:r w:rsidR="008B4211">
              <w:rPr>
                <w:lang w:val="en-US"/>
              </w:rPr>
              <w:t xml:space="preserve">nuisance. </w:t>
            </w:r>
            <w:proofErr w:type="spellStart"/>
            <w:r w:rsidR="00116CD2">
              <w:rPr>
                <w:lang w:val="en-US"/>
              </w:rPr>
              <w:t>AlfaVision</w:t>
            </w:r>
            <w:proofErr w:type="spellEnd"/>
            <w:r w:rsidR="00116CD2">
              <w:rPr>
                <w:lang w:val="en-US"/>
              </w:rPr>
              <w:t xml:space="preserve"> reserves the right to </w:t>
            </w:r>
            <w:r w:rsidR="00D3757F">
              <w:rPr>
                <w:lang w:val="en-US"/>
              </w:rPr>
              <w:t xml:space="preserve">deny your request if granting it would cause disproportionate negative consequences to the rights and </w:t>
            </w:r>
            <w:r w:rsidR="00D3757F">
              <w:rPr>
                <w:lang w:val="en-US"/>
              </w:rPr>
              <w:lastRenderedPageBreak/>
              <w:t xml:space="preserve">freedoms of others, including </w:t>
            </w:r>
            <w:proofErr w:type="spellStart"/>
            <w:r w:rsidR="00D3757F">
              <w:rPr>
                <w:lang w:val="en-US"/>
              </w:rPr>
              <w:t>AlfaVision</w:t>
            </w:r>
            <w:proofErr w:type="spellEnd"/>
            <w:r w:rsidR="00D3757F">
              <w:rPr>
                <w:lang w:val="en-US"/>
              </w:rPr>
              <w:t xml:space="preserve"> itself</w:t>
            </w:r>
            <w:r w:rsidR="00116CD2" w:rsidRPr="00510671">
              <w:rPr>
                <w:lang w:val="en-US"/>
              </w:rPr>
              <w:t>.</w:t>
            </w:r>
          </w:p>
        </w:tc>
      </w:tr>
      <w:tr w:rsidR="00116CD2" w:rsidRPr="00133D62" w14:paraId="0D068E9A" w14:textId="77777777" w:rsidTr="00116CD2">
        <w:tc>
          <w:tcPr>
            <w:tcW w:w="5000" w:type="pct"/>
          </w:tcPr>
          <w:p w14:paraId="4B9F617C" w14:textId="77777777" w:rsidR="00116CD2" w:rsidRPr="00C6354A" w:rsidRDefault="00116CD2" w:rsidP="00282A16">
            <w:pPr>
              <w:pStyle w:val="paragrafen"/>
              <w:rPr>
                <w:lang w:val="en-US"/>
              </w:rPr>
            </w:pPr>
            <w:r>
              <w:rPr>
                <w:lang w:val="en-US"/>
              </w:rPr>
              <w:lastRenderedPageBreak/>
              <w:t>You have</w:t>
            </w:r>
            <w:r w:rsidRPr="00510671">
              <w:rPr>
                <w:lang w:val="en-US"/>
              </w:rPr>
              <w:t xml:space="preserve"> the right to ask that any personal data pertaining to </w:t>
            </w:r>
            <w:r>
              <w:rPr>
                <w:lang w:val="en-US"/>
              </w:rPr>
              <w:t>you</w:t>
            </w:r>
            <w:r w:rsidRPr="00510671">
              <w:rPr>
                <w:lang w:val="en-US"/>
              </w:rPr>
              <w:t xml:space="preserve"> that are inaccurate, are corrected free of charge. If a request for correction is submitted, such request shall be accompanied of proof of the flawed nature of the data for which correction is asked.</w:t>
            </w:r>
          </w:p>
        </w:tc>
      </w:tr>
      <w:tr w:rsidR="00116CD2" w:rsidRPr="00133D62" w14:paraId="337EABFC" w14:textId="77777777" w:rsidTr="00116CD2">
        <w:tc>
          <w:tcPr>
            <w:tcW w:w="5000" w:type="pct"/>
          </w:tcPr>
          <w:p w14:paraId="4F995C85" w14:textId="675BC23C" w:rsidR="00116CD2" w:rsidRPr="00C6354A" w:rsidRDefault="00116CD2" w:rsidP="00282A16">
            <w:pPr>
              <w:pStyle w:val="paragrafen"/>
              <w:rPr>
                <w:lang w:val="en-US"/>
              </w:rPr>
            </w:pPr>
            <w:r>
              <w:rPr>
                <w:lang w:val="en-US"/>
              </w:rPr>
              <w:t xml:space="preserve">You have the right to withdraw your earlier given consent for processing your personal data. </w:t>
            </w:r>
          </w:p>
        </w:tc>
      </w:tr>
      <w:tr w:rsidR="00116CD2" w:rsidRPr="00133D62" w14:paraId="4E82DFC6" w14:textId="77777777" w:rsidTr="00116CD2">
        <w:tc>
          <w:tcPr>
            <w:tcW w:w="5000" w:type="pct"/>
          </w:tcPr>
          <w:p w14:paraId="1D98AC47" w14:textId="19B7CDF4" w:rsidR="00116CD2" w:rsidRDefault="00116CD2" w:rsidP="00282A16">
            <w:pPr>
              <w:pStyle w:val="paragrafen"/>
              <w:spacing w:after="0"/>
              <w:rPr>
                <w:lang w:val="en-US"/>
              </w:rPr>
            </w:pPr>
            <w:r>
              <w:rPr>
                <w:lang w:val="en-US"/>
              </w:rPr>
              <w:t>You have</w:t>
            </w:r>
            <w:r w:rsidRPr="00510671">
              <w:rPr>
                <w:lang w:val="en-US"/>
              </w:rPr>
              <w:t xml:space="preserve"> the right to request that personal data pertaining to </w:t>
            </w:r>
            <w:r>
              <w:rPr>
                <w:lang w:val="en-US"/>
              </w:rPr>
              <w:t>you</w:t>
            </w:r>
            <w:r w:rsidRPr="00510671">
              <w:rPr>
                <w:lang w:val="en-US"/>
              </w:rPr>
              <w:t xml:space="preserve"> be deleted if they are no longer required </w:t>
            </w:r>
            <w:proofErr w:type="gramStart"/>
            <w:r w:rsidRPr="00510671">
              <w:rPr>
                <w:lang w:val="en-US"/>
              </w:rPr>
              <w:t>in light of</w:t>
            </w:r>
            <w:proofErr w:type="gramEnd"/>
            <w:r w:rsidRPr="00510671">
              <w:rPr>
                <w:lang w:val="en-US"/>
              </w:rPr>
              <w:t xml:space="preserve"> the purposes outlined </w:t>
            </w:r>
            <w:r w:rsidR="00D3757F">
              <w:rPr>
                <w:lang w:val="en-US"/>
              </w:rPr>
              <w:t>above</w:t>
            </w:r>
            <w:r>
              <w:rPr>
                <w:lang w:val="en-US"/>
              </w:rPr>
              <w:t xml:space="preserve"> or if you withdraw your consent for processing them</w:t>
            </w:r>
            <w:r w:rsidRPr="00510671">
              <w:rPr>
                <w:lang w:val="en-US"/>
              </w:rPr>
              <w:t xml:space="preserve">. However, </w:t>
            </w:r>
            <w:r>
              <w:rPr>
                <w:lang w:val="en-US"/>
              </w:rPr>
              <w:t>you need</w:t>
            </w:r>
            <w:r w:rsidRPr="00510671">
              <w:rPr>
                <w:lang w:val="en-US"/>
              </w:rPr>
              <w:t xml:space="preserve"> to keep in mind that a request for deletion will be evaluated by </w:t>
            </w:r>
            <w:proofErr w:type="spellStart"/>
            <w:r>
              <w:rPr>
                <w:lang w:val="en-US"/>
              </w:rPr>
              <w:t>AlfaVision</w:t>
            </w:r>
            <w:proofErr w:type="spellEnd"/>
            <w:r w:rsidRPr="00510671">
              <w:rPr>
                <w:lang w:val="en-US"/>
              </w:rPr>
              <w:t xml:space="preserve"> against</w:t>
            </w:r>
            <w:r>
              <w:rPr>
                <w:lang w:val="en-US"/>
              </w:rPr>
              <w:t>:</w:t>
            </w:r>
          </w:p>
          <w:p w14:paraId="0515EF72" w14:textId="20AA618E" w:rsidR="00116CD2" w:rsidRDefault="00116CD2" w:rsidP="00282A16">
            <w:pPr>
              <w:pStyle w:val="paragrafen"/>
              <w:numPr>
                <w:ilvl w:val="2"/>
                <w:numId w:val="18"/>
              </w:numPr>
              <w:spacing w:before="0" w:after="0"/>
              <w:rPr>
                <w:lang w:val="en-US"/>
              </w:rPr>
            </w:pPr>
            <w:r>
              <w:rPr>
                <w:lang w:val="en-US"/>
              </w:rPr>
              <w:t xml:space="preserve">overriding interests of </w:t>
            </w:r>
            <w:proofErr w:type="spellStart"/>
            <w:r>
              <w:rPr>
                <w:lang w:val="en-US"/>
              </w:rPr>
              <w:t>AlfaVision</w:t>
            </w:r>
            <w:proofErr w:type="spellEnd"/>
            <w:r>
              <w:rPr>
                <w:lang w:val="en-US"/>
              </w:rPr>
              <w:t xml:space="preserve"> or any other third </w:t>
            </w:r>
            <w:proofErr w:type="gramStart"/>
            <w:r>
              <w:rPr>
                <w:lang w:val="en-US"/>
              </w:rPr>
              <w:t>party;</w:t>
            </w:r>
            <w:proofErr w:type="gramEnd"/>
          </w:p>
          <w:p w14:paraId="358F9F1D" w14:textId="77777777" w:rsidR="00116CD2" w:rsidRDefault="00116CD2" w:rsidP="00282A16">
            <w:pPr>
              <w:pStyle w:val="paragrafen"/>
              <w:numPr>
                <w:ilvl w:val="2"/>
                <w:numId w:val="18"/>
              </w:numPr>
              <w:spacing w:before="0"/>
              <w:rPr>
                <w:lang w:val="en-US"/>
              </w:rPr>
            </w:pPr>
            <w:r w:rsidRPr="00510671">
              <w:rPr>
                <w:lang w:val="en-US"/>
              </w:rPr>
              <w:t>legal or regulatory obligations</w:t>
            </w:r>
            <w:r>
              <w:rPr>
                <w:lang w:val="en-US"/>
              </w:rPr>
              <w:t xml:space="preserve"> or administrative or judicial orders</w:t>
            </w:r>
            <w:r w:rsidRPr="00510671">
              <w:rPr>
                <w:lang w:val="en-US"/>
              </w:rPr>
              <w:t xml:space="preserve"> which may contradict such deletion.</w:t>
            </w:r>
          </w:p>
          <w:p w14:paraId="61D7E5F0" w14:textId="6CB6B311" w:rsidR="00116CD2" w:rsidRPr="003D30A6" w:rsidRDefault="00116CD2" w:rsidP="00282A16">
            <w:pPr>
              <w:pStyle w:val="paragrafen"/>
              <w:numPr>
                <w:ilvl w:val="0"/>
                <w:numId w:val="0"/>
              </w:numPr>
              <w:ind w:left="567"/>
              <w:rPr>
                <w:lang w:val="en-US"/>
              </w:rPr>
            </w:pPr>
            <w:r>
              <w:rPr>
                <w:lang w:val="en-US"/>
              </w:rPr>
              <w:t xml:space="preserve">Instead of deletion you can also ask that </w:t>
            </w:r>
            <w:proofErr w:type="spellStart"/>
            <w:r>
              <w:rPr>
                <w:lang w:val="en-US"/>
              </w:rPr>
              <w:t>AlfaVision</w:t>
            </w:r>
            <w:proofErr w:type="spellEnd"/>
            <w:r>
              <w:rPr>
                <w:lang w:val="en-US"/>
              </w:rPr>
              <w:t xml:space="preserve"> limits the processing of your personal data if and when (a) you contest the accuracy of that data, (b) the processing is illegitimate or (c) the data are no longer needed for the purposes listed </w:t>
            </w:r>
            <w:r w:rsidR="001A293C">
              <w:rPr>
                <w:lang w:val="en-US"/>
              </w:rPr>
              <w:t>above</w:t>
            </w:r>
            <w:r>
              <w:rPr>
                <w:lang w:val="en-US"/>
              </w:rPr>
              <w:t xml:space="preserve"> but you need them to defend yourself in judicial proceedings.</w:t>
            </w:r>
          </w:p>
        </w:tc>
      </w:tr>
      <w:tr w:rsidR="00116CD2" w:rsidRPr="00133D62" w14:paraId="6F72C826" w14:textId="77777777" w:rsidTr="00116CD2">
        <w:tc>
          <w:tcPr>
            <w:tcW w:w="5000" w:type="pct"/>
          </w:tcPr>
          <w:p w14:paraId="0DCF7CB5" w14:textId="354868FE" w:rsidR="00116CD2" w:rsidRDefault="00116CD2" w:rsidP="00282A16">
            <w:pPr>
              <w:pStyle w:val="paragrafen"/>
              <w:rPr>
                <w:lang w:val="en-US"/>
              </w:rPr>
            </w:pPr>
            <w:r>
              <w:rPr>
                <w:lang w:val="en-US"/>
              </w:rPr>
              <w:t>You have</w:t>
            </w:r>
            <w:r w:rsidRPr="00510671">
              <w:rPr>
                <w:lang w:val="en-US"/>
              </w:rPr>
              <w:t xml:space="preserve"> the right to oppose the processing of personal data </w:t>
            </w:r>
            <w:r>
              <w:rPr>
                <w:lang w:val="en-US"/>
              </w:rPr>
              <w:t xml:space="preserve">if you </w:t>
            </w:r>
            <w:proofErr w:type="gramStart"/>
            <w:r>
              <w:rPr>
                <w:lang w:val="en-US"/>
              </w:rPr>
              <w:t>are</w:t>
            </w:r>
            <w:r w:rsidRPr="00510671">
              <w:rPr>
                <w:lang w:val="en-US"/>
              </w:rPr>
              <w:t xml:space="preserve"> able to</w:t>
            </w:r>
            <w:proofErr w:type="gramEnd"/>
            <w:r w:rsidRPr="00510671">
              <w:rPr>
                <w:lang w:val="en-US"/>
              </w:rPr>
              <w:t xml:space="preserve"> proof that there are serious and justified reasons connected with his particular circumstances that warrant such opposition. </w:t>
            </w:r>
            <w:r w:rsidR="001A5095">
              <w:rPr>
                <w:lang w:val="en-US"/>
              </w:rPr>
              <w:t xml:space="preserve">In such case, you must inform us of those reasons so that we may </w:t>
            </w:r>
            <w:r w:rsidR="000004F4">
              <w:rPr>
                <w:lang w:val="en-US"/>
              </w:rPr>
              <w:t xml:space="preserve">assess your request in a correct manner. </w:t>
            </w:r>
            <w:r w:rsidRPr="00510671">
              <w:rPr>
                <w:lang w:val="en-US"/>
              </w:rPr>
              <w:t xml:space="preserve">However, if the intended processing qualifies as direct marketing, </w:t>
            </w:r>
            <w:r>
              <w:rPr>
                <w:lang w:val="en-US"/>
              </w:rPr>
              <w:t>you have</w:t>
            </w:r>
            <w:r w:rsidRPr="00510671">
              <w:rPr>
                <w:lang w:val="en-US"/>
              </w:rPr>
              <w:t xml:space="preserve"> the right to oppose such processing free of charge and without justification.</w:t>
            </w:r>
          </w:p>
        </w:tc>
      </w:tr>
      <w:tr w:rsidR="00116CD2" w:rsidRPr="00133D62" w14:paraId="01870B52" w14:textId="77777777" w:rsidTr="00116CD2">
        <w:tc>
          <w:tcPr>
            <w:tcW w:w="5000" w:type="pct"/>
          </w:tcPr>
          <w:p w14:paraId="21755ECE" w14:textId="31A839FA" w:rsidR="00116CD2" w:rsidRDefault="00116CD2" w:rsidP="00282A16">
            <w:pPr>
              <w:pStyle w:val="paragrafen"/>
              <w:rPr>
                <w:lang w:val="en-US"/>
              </w:rPr>
            </w:pPr>
            <w:r>
              <w:rPr>
                <w:lang w:val="en-US"/>
              </w:rPr>
              <w:t>You have the right to receive from us in a structured, commonly used and machine-readable format all personal data you have provided to us</w:t>
            </w:r>
            <w:r w:rsidR="000004F4">
              <w:rPr>
                <w:lang w:val="en-US"/>
              </w:rPr>
              <w:t xml:space="preserve"> in the circumstances described under clause 4.1 and if the processing was conducted via automated means</w:t>
            </w:r>
            <w:r>
              <w:rPr>
                <w:lang w:val="en-US"/>
              </w:rPr>
              <w:t>.</w:t>
            </w:r>
          </w:p>
        </w:tc>
      </w:tr>
      <w:tr w:rsidR="00116CD2" w:rsidRPr="00BE1DED" w14:paraId="009116F6" w14:textId="77777777" w:rsidTr="00116CD2">
        <w:tc>
          <w:tcPr>
            <w:tcW w:w="5000" w:type="pct"/>
          </w:tcPr>
          <w:p w14:paraId="34CA0482" w14:textId="3ABC5FFD" w:rsidR="00116CD2" w:rsidRDefault="00116CD2" w:rsidP="00282A16">
            <w:pPr>
              <w:pStyle w:val="paragrafen"/>
              <w:rPr>
                <w:lang w:val="en-US"/>
              </w:rPr>
            </w:pPr>
            <w:bookmarkStart w:id="4" w:name="_Ref488240456"/>
            <w:r>
              <w:rPr>
                <w:lang w:val="en-US"/>
              </w:rPr>
              <w:t>If you wish</w:t>
            </w:r>
            <w:r w:rsidRPr="00510671">
              <w:rPr>
                <w:lang w:val="en-US"/>
              </w:rPr>
              <w:t xml:space="preserve"> to submit a request to exercise one or more of the rights listed </w:t>
            </w:r>
            <w:r>
              <w:rPr>
                <w:lang w:val="en-US"/>
              </w:rPr>
              <w:t xml:space="preserve">above, you </w:t>
            </w:r>
            <w:r w:rsidRPr="00510671">
              <w:rPr>
                <w:lang w:val="en-US"/>
              </w:rPr>
              <w:t>can send an e-mail to</w:t>
            </w:r>
            <w:r w:rsidR="000004F4">
              <w:rPr>
                <w:lang w:val="en-US"/>
              </w:rPr>
              <w:t xml:space="preserve"> </w:t>
            </w:r>
            <w:proofErr w:type="spellStart"/>
            <w:r w:rsidR="000004F4">
              <w:rPr>
                <w:lang w:val="en-US"/>
              </w:rPr>
              <w:t>AlfaVision</w:t>
            </w:r>
            <w:proofErr w:type="spellEnd"/>
            <w:r w:rsidRPr="00510671">
              <w:rPr>
                <w:lang w:val="en-US"/>
              </w:rPr>
              <w:t>.</w:t>
            </w:r>
            <w:r>
              <w:rPr>
                <w:lang w:val="en-US"/>
              </w:rPr>
              <w:t xml:space="preserve"> An e-mail requesting to exercise a right shall not be construed as consent with the processing of your personal data beyond what is required for handling your request.</w:t>
            </w:r>
            <w:r w:rsidRPr="00510671">
              <w:rPr>
                <w:lang w:val="en-US"/>
              </w:rPr>
              <w:t xml:space="preserve"> Such request should clearly state which right </w:t>
            </w:r>
            <w:r>
              <w:rPr>
                <w:lang w:val="en-US"/>
              </w:rPr>
              <w:t>you wish</w:t>
            </w:r>
            <w:r w:rsidRPr="00510671">
              <w:rPr>
                <w:lang w:val="en-US"/>
              </w:rPr>
              <w:t xml:space="preserve"> to exercise and the reasons for it if such is required. It should also be dated and </w:t>
            </w:r>
            <w:proofErr w:type="gramStart"/>
            <w:r w:rsidRPr="00510671">
              <w:rPr>
                <w:lang w:val="en-US"/>
              </w:rPr>
              <w:t>signed, and</w:t>
            </w:r>
            <w:proofErr w:type="gramEnd"/>
            <w:r w:rsidRPr="00510671">
              <w:rPr>
                <w:lang w:val="en-US"/>
              </w:rPr>
              <w:t xml:space="preserve"> accompanied by a digitally scanned copy of </w:t>
            </w:r>
            <w:r>
              <w:rPr>
                <w:lang w:val="en-US"/>
              </w:rPr>
              <w:t>your valid identity card proving your</w:t>
            </w:r>
            <w:r w:rsidRPr="00510671">
              <w:rPr>
                <w:lang w:val="en-US"/>
              </w:rPr>
              <w:t xml:space="preserve"> identity.</w:t>
            </w:r>
            <w:r>
              <w:rPr>
                <w:lang w:val="en-US"/>
              </w:rPr>
              <w:t xml:space="preserve"> If you use the contact form, </w:t>
            </w:r>
            <w:proofErr w:type="spellStart"/>
            <w:r>
              <w:rPr>
                <w:lang w:val="en-US"/>
              </w:rPr>
              <w:t>AlfaVision</w:t>
            </w:r>
            <w:proofErr w:type="spellEnd"/>
            <w:r>
              <w:rPr>
                <w:lang w:val="en-US"/>
              </w:rPr>
              <w:t xml:space="preserve"> may ask you for your signed confirmation and proof of identity.</w:t>
            </w:r>
            <w:bookmarkEnd w:id="4"/>
          </w:p>
          <w:p w14:paraId="451BC026" w14:textId="140893E1" w:rsidR="00116CD2" w:rsidRPr="00383F16" w:rsidRDefault="00116CD2" w:rsidP="00282A16">
            <w:pPr>
              <w:pStyle w:val="paragrafen"/>
              <w:numPr>
                <w:ilvl w:val="0"/>
                <w:numId w:val="0"/>
              </w:numPr>
              <w:ind w:left="567"/>
              <w:rPr>
                <w:lang w:val="en-US"/>
              </w:rPr>
            </w:pPr>
            <w:proofErr w:type="spellStart"/>
            <w:r>
              <w:rPr>
                <w:lang w:val="en-US"/>
              </w:rPr>
              <w:t>AlfaVision</w:t>
            </w:r>
            <w:proofErr w:type="spellEnd"/>
            <w:r w:rsidRPr="00383F16">
              <w:rPr>
                <w:lang w:val="en-US"/>
              </w:rPr>
              <w:t xml:space="preserve"> will promptly inform you of having received this request. If the request proves valid, </w:t>
            </w:r>
            <w:proofErr w:type="spellStart"/>
            <w:r>
              <w:rPr>
                <w:lang w:val="en-US"/>
              </w:rPr>
              <w:t>AlfaVision</w:t>
            </w:r>
            <w:proofErr w:type="spellEnd"/>
            <w:r w:rsidRPr="00383F16">
              <w:rPr>
                <w:lang w:val="en-US"/>
              </w:rPr>
              <w:t xml:space="preserve"> shall </w:t>
            </w:r>
            <w:proofErr w:type="spellStart"/>
            <w:r w:rsidRPr="00383F16">
              <w:rPr>
                <w:lang w:val="en-US"/>
              </w:rPr>
              <w:t>honour</w:t>
            </w:r>
            <w:proofErr w:type="spellEnd"/>
            <w:r w:rsidRPr="00383F16">
              <w:rPr>
                <w:lang w:val="en-US"/>
              </w:rPr>
              <w:t xml:space="preserve"> it as soon as reasonably possible and at the </w:t>
            </w:r>
            <w:r w:rsidRPr="00B7685D">
              <w:rPr>
                <w:lang w:val="en-US"/>
              </w:rPr>
              <w:t xml:space="preserve">latest thirty (30) </w:t>
            </w:r>
            <w:r w:rsidRPr="00B7685D">
              <w:rPr>
                <w:lang w:val="en-US"/>
              </w:rPr>
              <w:lastRenderedPageBreak/>
              <w:t>days</w:t>
            </w:r>
            <w:r w:rsidRPr="00383F16">
              <w:rPr>
                <w:lang w:val="en-US"/>
              </w:rPr>
              <w:t xml:space="preserve"> after having received the request.</w:t>
            </w:r>
          </w:p>
          <w:p w14:paraId="54A75DBD" w14:textId="390494F7" w:rsidR="00116CD2" w:rsidRDefault="00116CD2" w:rsidP="00282A16">
            <w:pPr>
              <w:pStyle w:val="paragrafen"/>
              <w:numPr>
                <w:ilvl w:val="0"/>
                <w:numId w:val="0"/>
              </w:numPr>
              <w:ind w:left="567"/>
              <w:rPr>
                <w:lang w:val="en-US"/>
              </w:rPr>
            </w:pPr>
            <w:r w:rsidRPr="00383F16">
              <w:rPr>
                <w:lang w:val="en-US"/>
              </w:rPr>
              <w:t xml:space="preserve">If you have any complaint regarding the processing of your personal data by </w:t>
            </w:r>
            <w:proofErr w:type="spellStart"/>
            <w:r>
              <w:rPr>
                <w:lang w:val="en-US"/>
              </w:rPr>
              <w:t>AlfaVision</w:t>
            </w:r>
            <w:proofErr w:type="spellEnd"/>
            <w:r w:rsidRPr="00383F16">
              <w:rPr>
                <w:lang w:val="en-US"/>
              </w:rPr>
              <w:t xml:space="preserve">, you may always contact </w:t>
            </w:r>
            <w:proofErr w:type="spellStart"/>
            <w:r>
              <w:rPr>
                <w:lang w:val="en-US"/>
              </w:rPr>
              <w:t>AlfaVision</w:t>
            </w:r>
            <w:proofErr w:type="spellEnd"/>
            <w:r w:rsidRPr="00383F16">
              <w:rPr>
                <w:lang w:val="en-US"/>
              </w:rPr>
              <w:t xml:space="preserve"> via the e-mail address </w:t>
            </w:r>
            <w:hyperlink r:id="rId16" w:history="1">
              <w:r w:rsidR="00B7685D" w:rsidRPr="00A61F29">
                <w:rPr>
                  <w:rStyle w:val="Hyperlink"/>
                  <w:lang w:val="en-US"/>
                </w:rPr>
                <w:t>info@alfavision.be</w:t>
              </w:r>
            </w:hyperlink>
            <w:r w:rsidRPr="00383F16">
              <w:rPr>
                <w:lang w:val="en-US"/>
              </w:rPr>
              <w:t xml:space="preserve">. If you remain unsatisfied with </w:t>
            </w:r>
            <w:proofErr w:type="spellStart"/>
            <w:r>
              <w:rPr>
                <w:lang w:val="en-US"/>
              </w:rPr>
              <w:t>AlfaVision</w:t>
            </w:r>
            <w:r w:rsidRPr="00383F16">
              <w:rPr>
                <w:lang w:val="en-US"/>
              </w:rPr>
              <w:t>’s</w:t>
            </w:r>
            <w:proofErr w:type="spellEnd"/>
            <w:r w:rsidRPr="00383F16">
              <w:rPr>
                <w:lang w:val="en-US"/>
              </w:rPr>
              <w:t xml:space="preserve"> response, you are free to file a complaint with the competent data protection authority</w:t>
            </w:r>
            <w:r w:rsidRPr="00B7685D">
              <w:rPr>
                <w:lang w:val="en-US"/>
              </w:rPr>
              <w:t xml:space="preserve">, i.e. the Belgian </w:t>
            </w:r>
            <w:r w:rsidR="00B7685D" w:rsidRPr="00B7685D">
              <w:rPr>
                <w:lang w:val="en-US"/>
              </w:rPr>
              <w:t>Data Protection Authority</w:t>
            </w:r>
            <w:r w:rsidRPr="00B7685D">
              <w:rPr>
                <w:lang w:val="en-US"/>
              </w:rPr>
              <w:t>.</w:t>
            </w:r>
          </w:p>
        </w:tc>
      </w:tr>
    </w:tbl>
    <w:p w14:paraId="5E3A292A" w14:textId="0AB5EDF2" w:rsidR="004C1B94" w:rsidRPr="004C1B94" w:rsidRDefault="004C1B94" w:rsidP="00703B52">
      <w:pPr>
        <w:tabs>
          <w:tab w:val="left" w:pos="7840"/>
        </w:tabs>
        <w:ind w:firstLine="708"/>
        <w:rPr>
          <w:lang w:val="en-US"/>
        </w:rPr>
      </w:pPr>
    </w:p>
    <w:sectPr w:rsidR="004C1B94" w:rsidRPr="004C1B94" w:rsidSect="008C4111">
      <w:type w:val="continuous"/>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58D40" w14:textId="77777777" w:rsidR="00CD01E1" w:rsidRDefault="00CD01E1" w:rsidP="00270BEC">
      <w:pPr>
        <w:spacing w:before="0" w:after="0" w:line="240" w:lineRule="auto"/>
      </w:pPr>
      <w:r>
        <w:separator/>
      </w:r>
    </w:p>
  </w:endnote>
  <w:endnote w:type="continuationSeparator" w:id="0">
    <w:p w14:paraId="4808992B" w14:textId="77777777" w:rsidR="00CD01E1" w:rsidRDefault="00CD01E1" w:rsidP="00270B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64C5" w14:textId="77777777" w:rsidR="00CD01E1" w:rsidRDefault="00CD01E1" w:rsidP="00270BEC">
      <w:pPr>
        <w:spacing w:before="0" w:after="0" w:line="240" w:lineRule="auto"/>
      </w:pPr>
      <w:r>
        <w:separator/>
      </w:r>
    </w:p>
  </w:footnote>
  <w:footnote w:type="continuationSeparator" w:id="0">
    <w:p w14:paraId="503A8B9B" w14:textId="77777777" w:rsidR="00CD01E1" w:rsidRDefault="00CD01E1" w:rsidP="00270B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C91A" w14:textId="1FF3BE56" w:rsidR="006047BA" w:rsidRDefault="006047BA" w:rsidP="00003F85">
    <w:pPr>
      <w:pStyle w:val="Header"/>
    </w:pPr>
  </w:p>
  <w:p w14:paraId="1C9A711D" w14:textId="77777777" w:rsidR="008C4111" w:rsidRPr="00003F85" w:rsidRDefault="008C4111" w:rsidP="0000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0D29"/>
    <w:multiLevelType w:val="multilevel"/>
    <w:tmpl w:val="60F2BFAE"/>
    <w:lvl w:ilvl="0">
      <w:start w:val="1"/>
      <w:numFmt w:val="decimal"/>
      <w:pStyle w:val="Heading1"/>
      <w:lvlText w:val="%1."/>
      <w:lvlJc w:val="left"/>
      <w:pPr>
        <w:ind w:left="567" w:hanging="567"/>
      </w:pPr>
      <w:rPr>
        <w:rFonts w:hint="default"/>
      </w:rPr>
    </w:lvl>
    <w:lvl w:ilvl="1">
      <w:start w:val="1"/>
      <w:numFmt w:val="decimal"/>
      <w:pStyle w:val="paragrafen"/>
      <w:lvlText w:val="%1.%2."/>
      <w:lvlJc w:val="left"/>
      <w:pPr>
        <w:ind w:left="567" w:hanging="567"/>
      </w:pPr>
      <w:rPr>
        <w:rFonts w:hint="default"/>
      </w:rPr>
    </w:lvl>
    <w:lvl w:ilvl="2">
      <w:start w:val="1"/>
      <w:numFmt w:val="bullet"/>
      <w:lvlText w:val=""/>
      <w:lvlJc w:val="left"/>
      <w:pPr>
        <w:ind w:left="1134"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BA03BE"/>
    <w:multiLevelType w:val="hybridMultilevel"/>
    <w:tmpl w:val="704A22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2C1CC0"/>
    <w:multiLevelType w:val="multilevel"/>
    <w:tmpl w:val="ADC87B0E"/>
    <w:lvl w:ilvl="0">
      <w:start w:val="1"/>
      <w:numFmt w:val="decimal"/>
      <w:lvlText w:val="%1."/>
      <w:lvlJc w:val="left"/>
      <w:pPr>
        <w:tabs>
          <w:tab w:val="num" w:pos="567"/>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A33295"/>
    <w:multiLevelType w:val="hybridMultilevel"/>
    <w:tmpl w:val="45DED368"/>
    <w:lvl w:ilvl="0" w:tplc="DEF0415E">
      <w:start w:val="1"/>
      <w:numFmt w:val="decimal"/>
      <w:pStyle w:val="ListParagraph"/>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25CC4C4A"/>
    <w:multiLevelType w:val="hybridMultilevel"/>
    <w:tmpl w:val="024C5602"/>
    <w:lvl w:ilvl="0" w:tplc="A8AA17CA">
      <w:numFmt w:val="bullet"/>
      <w:lvlText w:val="-"/>
      <w:lvlJc w:val="left"/>
      <w:pPr>
        <w:ind w:left="1068" w:hanging="360"/>
      </w:pPr>
      <w:rPr>
        <w:rFonts w:ascii="Times New Roman" w:eastAsiaTheme="minorHAnsi" w:hAnsi="Times New Roman"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62A40FB"/>
    <w:multiLevelType w:val="hybridMultilevel"/>
    <w:tmpl w:val="1B7EFEF4"/>
    <w:lvl w:ilvl="0" w:tplc="A8AA17CA">
      <w:numFmt w:val="bullet"/>
      <w:lvlText w:val="-"/>
      <w:lvlJc w:val="left"/>
      <w:pPr>
        <w:ind w:left="1520" w:hanging="360"/>
      </w:pPr>
      <w:rPr>
        <w:rFonts w:ascii="Times New Roman" w:eastAsiaTheme="minorHAnsi" w:hAnsi="Times New Roman" w:cs="Times New Roman" w:hint="default"/>
      </w:rPr>
    </w:lvl>
    <w:lvl w:ilvl="1" w:tplc="08130003">
      <w:start w:val="1"/>
      <w:numFmt w:val="bullet"/>
      <w:lvlText w:val="o"/>
      <w:lvlJc w:val="left"/>
      <w:pPr>
        <w:ind w:left="2240" w:hanging="360"/>
      </w:pPr>
      <w:rPr>
        <w:rFonts w:ascii="Courier New" w:hAnsi="Courier New" w:cs="Courier New" w:hint="default"/>
      </w:rPr>
    </w:lvl>
    <w:lvl w:ilvl="2" w:tplc="08130005">
      <w:start w:val="1"/>
      <w:numFmt w:val="bullet"/>
      <w:lvlText w:val=""/>
      <w:lvlJc w:val="left"/>
      <w:pPr>
        <w:ind w:left="2960" w:hanging="360"/>
      </w:pPr>
      <w:rPr>
        <w:rFonts w:ascii="Wingdings" w:hAnsi="Wingdings" w:hint="default"/>
      </w:rPr>
    </w:lvl>
    <w:lvl w:ilvl="3" w:tplc="08130001">
      <w:start w:val="1"/>
      <w:numFmt w:val="bullet"/>
      <w:lvlText w:val=""/>
      <w:lvlJc w:val="left"/>
      <w:pPr>
        <w:ind w:left="3680" w:hanging="360"/>
      </w:pPr>
      <w:rPr>
        <w:rFonts w:ascii="Symbol" w:hAnsi="Symbol" w:hint="default"/>
      </w:rPr>
    </w:lvl>
    <w:lvl w:ilvl="4" w:tplc="08130003" w:tentative="1">
      <w:start w:val="1"/>
      <w:numFmt w:val="bullet"/>
      <w:lvlText w:val="o"/>
      <w:lvlJc w:val="left"/>
      <w:pPr>
        <w:ind w:left="4400" w:hanging="360"/>
      </w:pPr>
      <w:rPr>
        <w:rFonts w:ascii="Courier New" w:hAnsi="Courier New" w:cs="Courier New" w:hint="default"/>
      </w:rPr>
    </w:lvl>
    <w:lvl w:ilvl="5" w:tplc="08130005" w:tentative="1">
      <w:start w:val="1"/>
      <w:numFmt w:val="bullet"/>
      <w:lvlText w:val=""/>
      <w:lvlJc w:val="left"/>
      <w:pPr>
        <w:ind w:left="5120" w:hanging="360"/>
      </w:pPr>
      <w:rPr>
        <w:rFonts w:ascii="Wingdings" w:hAnsi="Wingdings" w:hint="default"/>
      </w:rPr>
    </w:lvl>
    <w:lvl w:ilvl="6" w:tplc="08130001" w:tentative="1">
      <w:start w:val="1"/>
      <w:numFmt w:val="bullet"/>
      <w:lvlText w:val=""/>
      <w:lvlJc w:val="left"/>
      <w:pPr>
        <w:ind w:left="5840" w:hanging="360"/>
      </w:pPr>
      <w:rPr>
        <w:rFonts w:ascii="Symbol" w:hAnsi="Symbol" w:hint="default"/>
      </w:rPr>
    </w:lvl>
    <w:lvl w:ilvl="7" w:tplc="08130003" w:tentative="1">
      <w:start w:val="1"/>
      <w:numFmt w:val="bullet"/>
      <w:lvlText w:val="o"/>
      <w:lvlJc w:val="left"/>
      <w:pPr>
        <w:ind w:left="6560" w:hanging="360"/>
      </w:pPr>
      <w:rPr>
        <w:rFonts w:ascii="Courier New" w:hAnsi="Courier New" w:cs="Courier New" w:hint="default"/>
      </w:rPr>
    </w:lvl>
    <w:lvl w:ilvl="8" w:tplc="08130005" w:tentative="1">
      <w:start w:val="1"/>
      <w:numFmt w:val="bullet"/>
      <w:lvlText w:val=""/>
      <w:lvlJc w:val="left"/>
      <w:pPr>
        <w:ind w:left="7280" w:hanging="360"/>
      </w:pPr>
      <w:rPr>
        <w:rFonts w:ascii="Wingdings" w:hAnsi="Wingdings" w:hint="default"/>
      </w:rPr>
    </w:lvl>
  </w:abstractNum>
  <w:abstractNum w:abstractNumId="6" w15:restartNumberingAfterBreak="0">
    <w:nsid w:val="4CAC27A3"/>
    <w:multiLevelType w:val="hybridMultilevel"/>
    <w:tmpl w:val="CAA46B9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226657"/>
    <w:multiLevelType w:val="hybridMultilevel"/>
    <w:tmpl w:val="75D297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EC9411E"/>
    <w:multiLevelType w:val="multilevel"/>
    <w:tmpl w:val="5A36440A"/>
    <w:lvl w:ilvl="0">
      <w:start w:val="1"/>
      <w:numFmt w:val="upperRoman"/>
      <w:pStyle w:val="Heading2"/>
      <w:lvlText w:val="%1."/>
      <w:lvlJc w:val="left"/>
      <w:pPr>
        <w:tabs>
          <w:tab w:val="num" w:pos="567"/>
        </w:tabs>
        <w:ind w:left="567" w:hanging="567"/>
      </w:pPr>
      <w:rPr>
        <w:rFonts w:hint="default"/>
      </w:rPr>
    </w:lvl>
    <w:lvl w:ilvl="1">
      <w:start w:val="1"/>
      <w:numFmt w:val="upperLetter"/>
      <w:pStyle w:val="Heading3"/>
      <w:lvlText w:val="%2."/>
      <w:lvlJc w:val="left"/>
      <w:pPr>
        <w:tabs>
          <w:tab w:val="num" w:pos="567"/>
        </w:tabs>
        <w:ind w:left="0" w:firstLine="0"/>
      </w:pPr>
      <w:rPr>
        <w:rFonts w:hint="default"/>
      </w:rPr>
    </w:lvl>
    <w:lvl w:ilvl="2">
      <w:start w:val="1"/>
      <w:numFmt w:val="decimal"/>
      <w:pStyle w:val="Heading4"/>
      <w:lvlText w:val="%3."/>
      <w:lvlJc w:val="left"/>
      <w:pPr>
        <w:tabs>
          <w:tab w:val="num" w:pos="567"/>
        </w:tabs>
        <w:ind w:left="0" w:firstLine="0"/>
      </w:pPr>
      <w:rPr>
        <w:rFonts w:hint="default"/>
      </w:rPr>
    </w:lvl>
    <w:lvl w:ilvl="3">
      <w:start w:val="1"/>
      <w:numFmt w:val="lowerLetter"/>
      <w:pStyle w:val="Heading5"/>
      <w:lvlText w:val="%4."/>
      <w:lvlJc w:val="left"/>
      <w:pPr>
        <w:tabs>
          <w:tab w:val="num" w:pos="567"/>
        </w:tabs>
        <w:ind w:left="0" w:firstLine="0"/>
      </w:pPr>
      <w:rPr>
        <w:rFonts w:hint="default"/>
      </w:rPr>
    </w:lvl>
    <w:lvl w:ilvl="4">
      <w:start w:val="1"/>
      <w:numFmt w:val="lowerRoman"/>
      <w:pStyle w:val="Heading6"/>
      <w:lvlText w:val="%5."/>
      <w:lvlJc w:val="left"/>
      <w:pPr>
        <w:tabs>
          <w:tab w:val="num" w:pos="567"/>
        </w:tabs>
        <w:ind w:left="0" w:firstLine="0"/>
      </w:pPr>
      <w:rPr>
        <w:rFonts w:hint="default"/>
      </w:rPr>
    </w:lvl>
    <w:lvl w:ilvl="5">
      <w:start w:val="1"/>
      <w:numFmt w:val="decimal"/>
      <w:pStyle w:val="Heading7"/>
      <w:lvlText w:val="%5.%6."/>
      <w:lvlJc w:val="left"/>
      <w:pPr>
        <w:tabs>
          <w:tab w:val="num" w:pos="567"/>
        </w:tabs>
        <w:ind w:left="0" w:firstLine="0"/>
      </w:pPr>
      <w:rPr>
        <w:rFonts w:hint="default"/>
      </w:rPr>
    </w:lvl>
    <w:lvl w:ilvl="6">
      <w:start w:val="1"/>
      <w:numFmt w:val="lowerLetter"/>
      <w:pStyle w:val="Heading8"/>
      <w:lvlText w:val="%5.%6.%7."/>
      <w:lvlJc w:val="left"/>
      <w:pPr>
        <w:tabs>
          <w:tab w:val="num" w:pos="851"/>
        </w:tabs>
        <w:ind w:left="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FD67C7C"/>
    <w:multiLevelType w:val="hybridMultilevel"/>
    <w:tmpl w:val="1BACF688"/>
    <w:lvl w:ilvl="0" w:tplc="5D5A9E60">
      <w:start w:val="1"/>
      <w:numFmt w:val="decimal"/>
      <w:lvlText w:val="%1."/>
      <w:lvlJc w:val="left"/>
      <w:pPr>
        <w:tabs>
          <w:tab w:val="num" w:pos="0"/>
        </w:tabs>
        <w:ind w:left="567" w:hanging="567"/>
      </w:pPr>
      <w:rPr>
        <w:rFonts w:ascii="Times Roman" w:hAnsi="Times Roman" w:hint="default"/>
        <w:b w:val="0"/>
        <w:i w:val="0"/>
        <w:sz w:val="23"/>
        <w:szCs w:val="23"/>
        <w:lang w:val="nl-BE"/>
      </w:rPr>
    </w:lvl>
    <w:lvl w:ilvl="1" w:tplc="91A287B8">
      <w:start w:val="1"/>
      <w:numFmt w:val="bullet"/>
      <w:lvlText w:val="-"/>
      <w:lvlJc w:val="left"/>
      <w:pPr>
        <w:tabs>
          <w:tab w:val="num" w:pos="567"/>
        </w:tabs>
        <w:ind w:left="567" w:hanging="567"/>
      </w:pPr>
      <w:rPr>
        <w:rFonts w:ascii="Symbol" w:hAnsi="Symbol" w:hint="default"/>
      </w:rPr>
    </w:lvl>
    <w:lvl w:ilvl="2" w:tplc="6E9CED9E">
      <w:start w:val="1"/>
      <w:numFmt w:val="lowerLetter"/>
      <w:lvlText w:val="%3."/>
      <w:lvlJc w:val="left"/>
      <w:pPr>
        <w:tabs>
          <w:tab w:val="num" w:pos="567"/>
        </w:tabs>
        <w:ind w:left="567" w:hanging="567"/>
      </w:pPr>
      <w:rPr>
        <w:rFonts w:hint="default"/>
        <w:b/>
        <w:i w:val="0"/>
        <w:sz w:val="23"/>
        <w:szCs w:val="23"/>
        <w:lang w:val="nl-BE"/>
      </w:rPr>
    </w:lvl>
    <w:lvl w:ilvl="3" w:tplc="0409000F">
      <w:start w:val="1"/>
      <w:numFmt w:val="decimal"/>
      <w:lvlText w:val="%4."/>
      <w:lvlJc w:val="left"/>
      <w:pPr>
        <w:tabs>
          <w:tab w:val="num" w:pos="2880"/>
        </w:tabs>
        <w:ind w:left="2880" w:hanging="360"/>
      </w:pPr>
    </w:lvl>
    <w:lvl w:ilvl="4" w:tplc="A83804F8">
      <w:start w:val="1"/>
      <w:numFmt w:val="decimal"/>
      <w:lvlText w:val="(%5)"/>
      <w:lvlJc w:val="left"/>
      <w:pPr>
        <w:ind w:left="3600" w:hanging="360"/>
      </w:pPr>
      <w:rPr>
        <w:rFonts w:hint="default"/>
      </w:rPr>
    </w:lvl>
    <w:lvl w:ilvl="5" w:tplc="48F0A876">
      <w:start w:val="1"/>
      <w:numFmt w:val="decimal"/>
      <w:lvlText w:val="%6"/>
      <w:lvlJc w:val="left"/>
      <w:pPr>
        <w:ind w:left="4710" w:hanging="57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A05731"/>
    <w:multiLevelType w:val="hybridMultilevel"/>
    <w:tmpl w:val="5492B56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DC6574"/>
    <w:multiLevelType w:val="hybridMultilevel"/>
    <w:tmpl w:val="853248CE"/>
    <w:lvl w:ilvl="0" w:tplc="BD26FA3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186AE3"/>
    <w:multiLevelType w:val="hybridMultilevel"/>
    <w:tmpl w:val="CB90EF9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A84DC5"/>
    <w:multiLevelType w:val="hybridMultilevel"/>
    <w:tmpl w:val="8F0A1E50"/>
    <w:lvl w:ilvl="0" w:tplc="08130003">
      <w:start w:val="1"/>
      <w:numFmt w:val="bullet"/>
      <w:lvlText w:val="o"/>
      <w:lvlJc w:val="left"/>
      <w:pPr>
        <w:ind w:left="1315" w:hanging="360"/>
      </w:pPr>
      <w:rPr>
        <w:rFonts w:ascii="Courier New" w:hAnsi="Courier New" w:cs="Courier New"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14" w15:restartNumberingAfterBreak="0">
    <w:nsid w:val="7BB350E8"/>
    <w:multiLevelType w:val="hybridMultilevel"/>
    <w:tmpl w:val="4C6EAEF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0977C8"/>
    <w:multiLevelType w:val="hybridMultilevel"/>
    <w:tmpl w:val="D3DC421A"/>
    <w:lvl w:ilvl="0" w:tplc="E3AA8C98">
      <w:start w:val="1"/>
      <w:numFmt w:val="bullet"/>
      <w:pStyle w:val="Opsomming"/>
      <w:lvlText w:val="-"/>
      <w:lvlJc w:val="left"/>
      <w:pPr>
        <w:tabs>
          <w:tab w:val="num" w:pos="567"/>
        </w:tabs>
        <w:ind w:left="567" w:hanging="567"/>
      </w:pPr>
      <w:rPr>
        <w:rFonts w:ascii="Symbol" w:hAnsi="Symbol" w:hint="default"/>
      </w:rPr>
    </w:lvl>
    <w:lvl w:ilvl="1" w:tplc="2668C732">
      <w:start w:val="1"/>
      <w:numFmt w:val="bullet"/>
      <w:lvlText w:val=""/>
      <w:lvlJc w:val="left"/>
      <w:pPr>
        <w:tabs>
          <w:tab w:val="num" w:pos="1134"/>
        </w:tabs>
        <w:ind w:left="1134" w:hanging="567"/>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pStyle w:val="Heading9"/>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
  </w:num>
  <w:num w:numId="14">
    <w:abstractNumId w:val="9"/>
  </w:num>
  <w:num w:numId="15">
    <w:abstractNumId w:val="15"/>
  </w:num>
  <w:num w:numId="16">
    <w:abstractNumId w:val="3"/>
  </w:num>
  <w:num w:numId="17">
    <w:abstractNumId w:val="15"/>
  </w:num>
  <w:num w:numId="18">
    <w:abstractNumId w:val="0"/>
  </w:num>
  <w:num w:numId="19">
    <w:abstractNumId w:val="0"/>
  </w:num>
  <w:num w:numId="20">
    <w:abstractNumId w:val="7"/>
  </w:num>
  <w:num w:numId="21">
    <w:abstractNumId w:val="10"/>
  </w:num>
  <w:num w:numId="22">
    <w:abstractNumId w:val="6"/>
  </w:num>
  <w:num w:numId="23">
    <w:abstractNumId w:val="14"/>
  </w:num>
  <w:num w:numId="24">
    <w:abstractNumId w:val="12"/>
  </w:num>
  <w:num w:numId="25">
    <w:abstractNumId w:val="1"/>
  </w:num>
  <w:num w:numId="26">
    <w:abstractNumId w:val="5"/>
  </w:num>
  <w:num w:numId="27">
    <w:abstractNumId w:val="4"/>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4A"/>
    <w:rsid w:val="000004F4"/>
    <w:rsid w:val="00003F85"/>
    <w:rsid w:val="00041C1B"/>
    <w:rsid w:val="000424CF"/>
    <w:rsid w:val="00045A5D"/>
    <w:rsid w:val="00046278"/>
    <w:rsid w:val="00053B5A"/>
    <w:rsid w:val="0006063F"/>
    <w:rsid w:val="000646EF"/>
    <w:rsid w:val="00083535"/>
    <w:rsid w:val="000860FA"/>
    <w:rsid w:val="00090C91"/>
    <w:rsid w:val="00091624"/>
    <w:rsid w:val="00096CEB"/>
    <w:rsid w:val="000A01E8"/>
    <w:rsid w:val="000A3C28"/>
    <w:rsid w:val="000A6056"/>
    <w:rsid w:val="000B7E16"/>
    <w:rsid w:val="000C0531"/>
    <w:rsid w:val="000C27FA"/>
    <w:rsid w:val="000C5307"/>
    <w:rsid w:val="000D4BDA"/>
    <w:rsid w:val="000E08F3"/>
    <w:rsid w:val="000E2E3A"/>
    <w:rsid w:val="000F038D"/>
    <w:rsid w:val="000F42B4"/>
    <w:rsid w:val="000F44ED"/>
    <w:rsid w:val="00103BC7"/>
    <w:rsid w:val="00111796"/>
    <w:rsid w:val="00116CD2"/>
    <w:rsid w:val="001207C7"/>
    <w:rsid w:val="0012462D"/>
    <w:rsid w:val="00125AB0"/>
    <w:rsid w:val="00125EAC"/>
    <w:rsid w:val="00132049"/>
    <w:rsid w:val="0013385D"/>
    <w:rsid w:val="00133D62"/>
    <w:rsid w:val="00135587"/>
    <w:rsid w:val="001357E6"/>
    <w:rsid w:val="00135CB6"/>
    <w:rsid w:val="00141885"/>
    <w:rsid w:val="00142393"/>
    <w:rsid w:val="00143065"/>
    <w:rsid w:val="001448EB"/>
    <w:rsid w:val="001468CB"/>
    <w:rsid w:val="0015477F"/>
    <w:rsid w:val="00170BF4"/>
    <w:rsid w:val="0017144A"/>
    <w:rsid w:val="00174F91"/>
    <w:rsid w:val="00181A3A"/>
    <w:rsid w:val="00183191"/>
    <w:rsid w:val="00186249"/>
    <w:rsid w:val="001909A8"/>
    <w:rsid w:val="00194353"/>
    <w:rsid w:val="001A1710"/>
    <w:rsid w:val="001A293C"/>
    <w:rsid w:val="001A3171"/>
    <w:rsid w:val="001A5095"/>
    <w:rsid w:val="001A5F69"/>
    <w:rsid w:val="001A6587"/>
    <w:rsid w:val="001A6C6B"/>
    <w:rsid w:val="001B0790"/>
    <w:rsid w:val="001B5799"/>
    <w:rsid w:val="001B654D"/>
    <w:rsid w:val="001C361A"/>
    <w:rsid w:val="001C42E5"/>
    <w:rsid w:val="001E0109"/>
    <w:rsid w:val="001E1898"/>
    <w:rsid w:val="001E3277"/>
    <w:rsid w:val="001F58B3"/>
    <w:rsid w:val="00200B39"/>
    <w:rsid w:val="00216B05"/>
    <w:rsid w:val="0022057A"/>
    <w:rsid w:val="0022332B"/>
    <w:rsid w:val="002253FF"/>
    <w:rsid w:val="00245E00"/>
    <w:rsid w:val="0024747B"/>
    <w:rsid w:val="00252289"/>
    <w:rsid w:val="00257252"/>
    <w:rsid w:val="0026369F"/>
    <w:rsid w:val="002678EE"/>
    <w:rsid w:val="00270BEC"/>
    <w:rsid w:val="0027163F"/>
    <w:rsid w:val="00281862"/>
    <w:rsid w:val="0029021A"/>
    <w:rsid w:val="00290D76"/>
    <w:rsid w:val="002A2886"/>
    <w:rsid w:val="002A75DD"/>
    <w:rsid w:val="002B20B2"/>
    <w:rsid w:val="002B65D1"/>
    <w:rsid w:val="002B7219"/>
    <w:rsid w:val="002C3C87"/>
    <w:rsid w:val="002C5AB5"/>
    <w:rsid w:val="002D1908"/>
    <w:rsid w:val="002D2979"/>
    <w:rsid w:val="002E1BC7"/>
    <w:rsid w:val="002F5B52"/>
    <w:rsid w:val="002F6290"/>
    <w:rsid w:val="002F6AF0"/>
    <w:rsid w:val="00305F9F"/>
    <w:rsid w:val="00306865"/>
    <w:rsid w:val="00307A03"/>
    <w:rsid w:val="00312B2A"/>
    <w:rsid w:val="00314733"/>
    <w:rsid w:val="00317F83"/>
    <w:rsid w:val="00324D35"/>
    <w:rsid w:val="00332289"/>
    <w:rsid w:val="00342295"/>
    <w:rsid w:val="003450FE"/>
    <w:rsid w:val="00353221"/>
    <w:rsid w:val="00355997"/>
    <w:rsid w:val="003626DC"/>
    <w:rsid w:val="00367B5D"/>
    <w:rsid w:val="00383F16"/>
    <w:rsid w:val="00390B12"/>
    <w:rsid w:val="00391798"/>
    <w:rsid w:val="003962F2"/>
    <w:rsid w:val="003A2A2E"/>
    <w:rsid w:val="003A3A49"/>
    <w:rsid w:val="003B5F72"/>
    <w:rsid w:val="003C2494"/>
    <w:rsid w:val="003C3A1F"/>
    <w:rsid w:val="003C7FD4"/>
    <w:rsid w:val="003D30A6"/>
    <w:rsid w:val="003D79E8"/>
    <w:rsid w:val="003E45AE"/>
    <w:rsid w:val="003E792C"/>
    <w:rsid w:val="003F0EFA"/>
    <w:rsid w:val="003F7D0B"/>
    <w:rsid w:val="004025A9"/>
    <w:rsid w:val="00402E78"/>
    <w:rsid w:val="00411D69"/>
    <w:rsid w:val="00415448"/>
    <w:rsid w:val="00432521"/>
    <w:rsid w:val="004340B0"/>
    <w:rsid w:val="00441405"/>
    <w:rsid w:val="00445C35"/>
    <w:rsid w:val="004531FA"/>
    <w:rsid w:val="00467036"/>
    <w:rsid w:val="00471482"/>
    <w:rsid w:val="004877CE"/>
    <w:rsid w:val="00487E36"/>
    <w:rsid w:val="00493765"/>
    <w:rsid w:val="00495BE9"/>
    <w:rsid w:val="0049668A"/>
    <w:rsid w:val="004A428C"/>
    <w:rsid w:val="004A7612"/>
    <w:rsid w:val="004A7F32"/>
    <w:rsid w:val="004B4F7A"/>
    <w:rsid w:val="004B7366"/>
    <w:rsid w:val="004C0C3E"/>
    <w:rsid w:val="004C1B94"/>
    <w:rsid w:val="004C36BC"/>
    <w:rsid w:val="004C6F98"/>
    <w:rsid w:val="004E0325"/>
    <w:rsid w:val="004E46BA"/>
    <w:rsid w:val="004E53C9"/>
    <w:rsid w:val="004E7704"/>
    <w:rsid w:val="00500A58"/>
    <w:rsid w:val="00501040"/>
    <w:rsid w:val="005035D6"/>
    <w:rsid w:val="00510671"/>
    <w:rsid w:val="00510CE0"/>
    <w:rsid w:val="00517F0E"/>
    <w:rsid w:val="00520287"/>
    <w:rsid w:val="005425E4"/>
    <w:rsid w:val="005504E1"/>
    <w:rsid w:val="005513DC"/>
    <w:rsid w:val="00552717"/>
    <w:rsid w:val="00554FD5"/>
    <w:rsid w:val="00560D8F"/>
    <w:rsid w:val="00575018"/>
    <w:rsid w:val="00584604"/>
    <w:rsid w:val="00585E21"/>
    <w:rsid w:val="005908E2"/>
    <w:rsid w:val="00591534"/>
    <w:rsid w:val="005961B4"/>
    <w:rsid w:val="005A621C"/>
    <w:rsid w:val="005B26BA"/>
    <w:rsid w:val="005B3608"/>
    <w:rsid w:val="005C7AFC"/>
    <w:rsid w:val="005D1B76"/>
    <w:rsid w:val="005D4B75"/>
    <w:rsid w:val="005D52E5"/>
    <w:rsid w:val="005E5BAF"/>
    <w:rsid w:val="005F3619"/>
    <w:rsid w:val="006047BA"/>
    <w:rsid w:val="00631652"/>
    <w:rsid w:val="00632925"/>
    <w:rsid w:val="00634044"/>
    <w:rsid w:val="0064484F"/>
    <w:rsid w:val="00645452"/>
    <w:rsid w:val="00656794"/>
    <w:rsid w:val="00661DF7"/>
    <w:rsid w:val="00667599"/>
    <w:rsid w:val="00671D94"/>
    <w:rsid w:val="0067413A"/>
    <w:rsid w:val="00687C50"/>
    <w:rsid w:val="006A42DB"/>
    <w:rsid w:val="006C6C98"/>
    <w:rsid w:val="006C7432"/>
    <w:rsid w:val="006D1CB0"/>
    <w:rsid w:val="006F2237"/>
    <w:rsid w:val="006F2F2B"/>
    <w:rsid w:val="00703B52"/>
    <w:rsid w:val="00704C00"/>
    <w:rsid w:val="00710E8C"/>
    <w:rsid w:val="00711EBF"/>
    <w:rsid w:val="0071508E"/>
    <w:rsid w:val="00715438"/>
    <w:rsid w:val="00721445"/>
    <w:rsid w:val="007256CA"/>
    <w:rsid w:val="00727B6A"/>
    <w:rsid w:val="0074451A"/>
    <w:rsid w:val="00750816"/>
    <w:rsid w:val="007552BD"/>
    <w:rsid w:val="00762447"/>
    <w:rsid w:val="007838FC"/>
    <w:rsid w:val="007867A8"/>
    <w:rsid w:val="007A71CA"/>
    <w:rsid w:val="007B67DC"/>
    <w:rsid w:val="007C1A25"/>
    <w:rsid w:val="007C31F8"/>
    <w:rsid w:val="007C6B14"/>
    <w:rsid w:val="007D4AA0"/>
    <w:rsid w:val="007E3CEA"/>
    <w:rsid w:val="007E4F48"/>
    <w:rsid w:val="007E6D03"/>
    <w:rsid w:val="007E7537"/>
    <w:rsid w:val="0080363E"/>
    <w:rsid w:val="0080506A"/>
    <w:rsid w:val="00806562"/>
    <w:rsid w:val="00812005"/>
    <w:rsid w:val="00824192"/>
    <w:rsid w:val="00825B8F"/>
    <w:rsid w:val="00841FB7"/>
    <w:rsid w:val="0085462C"/>
    <w:rsid w:val="008566FF"/>
    <w:rsid w:val="00871238"/>
    <w:rsid w:val="00881839"/>
    <w:rsid w:val="00886168"/>
    <w:rsid w:val="00893845"/>
    <w:rsid w:val="008A4E99"/>
    <w:rsid w:val="008B0D47"/>
    <w:rsid w:val="008B4211"/>
    <w:rsid w:val="008B4566"/>
    <w:rsid w:val="008B694F"/>
    <w:rsid w:val="008C4111"/>
    <w:rsid w:val="008D50DA"/>
    <w:rsid w:val="008E284B"/>
    <w:rsid w:val="008E3A7E"/>
    <w:rsid w:val="008F12C5"/>
    <w:rsid w:val="008F3452"/>
    <w:rsid w:val="008F70B5"/>
    <w:rsid w:val="00902C9A"/>
    <w:rsid w:val="00904E9F"/>
    <w:rsid w:val="00905DFD"/>
    <w:rsid w:val="00907F89"/>
    <w:rsid w:val="00911F56"/>
    <w:rsid w:val="00920751"/>
    <w:rsid w:val="00924C3C"/>
    <w:rsid w:val="00935D78"/>
    <w:rsid w:val="00950F4F"/>
    <w:rsid w:val="00961EDC"/>
    <w:rsid w:val="009737FC"/>
    <w:rsid w:val="00982291"/>
    <w:rsid w:val="00986E60"/>
    <w:rsid w:val="009872C6"/>
    <w:rsid w:val="00987AFB"/>
    <w:rsid w:val="009D02F6"/>
    <w:rsid w:val="009D5571"/>
    <w:rsid w:val="009E4746"/>
    <w:rsid w:val="009F612A"/>
    <w:rsid w:val="00A05AED"/>
    <w:rsid w:val="00A11B0A"/>
    <w:rsid w:val="00A12999"/>
    <w:rsid w:val="00A12C89"/>
    <w:rsid w:val="00A14CBC"/>
    <w:rsid w:val="00A20BFD"/>
    <w:rsid w:val="00A23F5F"/>
    <w:rsid w:val="00A37AA5"/>
    <w:rsid w:val="00A63136"/>
    <w:rsid w:val="00A66C3F"/>
    <w:rsid w:val="00A67417"/>
    <w:rsid w:val="00A7005D"/>
    <w:rsid w:val="00AA17A5"/>
    <w:rsid w:val="00AA2321"/>
    <w:rsid w:val="00AA7C4A"/>
    <w:rsid w:val="00AB64DA"/>
    <w:rsid w:val="00AC0F8A"/>
    <w:rsid w:val="00AC1F36"/>
    <w:rsid w:val="00AC68E0"/>
    <w:rsid w:val="00AD1403"/>
    <w:rsid w:val="00AD16E1"/>
    <w:rsid w:val="00AE0F38"/>
    <w:rsid w:val="00B20DC7"/>
    <w:rsid w:val="00B242D6"/>
    <w:rsid w:val="00B27928"/>
    <w:rsid w:val="00B45232"/>
    <w:rsid w:val="00B56165"/>
    <w:rsid w:val="00B7685D"/>
    <w:rsid w:val="00B84D44"/>
    <w:rsid w:val="00B8700F"/>
    <w:rsid w:val="00B870ED"/>
    <w:rsid w:val="00B94DC5"/>
    <w:rsid w:val="00BA4CAC"/>
    <w:rsid w:val="00BC2B49"/>
    <w:rsid w:val="00BD7CEC"/>
    <w:rsid w:val="00BE1DED"/>
    <w:rsid w:val="00BE34B0"/>
    <w:rsid w:val="00BE49A8"/>
    <w:rsid w:val="00BF7956"/>
    <w:rsid w:val="00C117F1"/>
    <w:rsid w:val="00C1265B"/>
    <w:rsid w:val="00C15E26"/>
    <w:rsid w:val="00C21994"/>
    <w:rsid w:val="00C2475C"/>
    <w:rsid w:val="00C35755"/>
    <w:rsid w:val="00C43E25"/>
    <w:rsid w:val="00C52326"/>
    <w:rsid w:val="00C56555"/>
    <w:rsid w:val="00C6354A"/>
    <w:rsid w:val="00C64595"/>
    <w:rsid w:val="00C854AF"/>
    <w:rsid w:val="00C912EE"/>
    <w:rsid w:val="00CA3015"/>
    <w:rsid w:val="00CA655D"/>
    <w:rsid w:val="00CB0D4E"/>
    <w:rsid w:val="00CB1A25"/>
    <w:rsid w:val="00CC5921"/>
    <w:rsid w:val="00CC6518"/>
    <w:rsid w:val="00CD01E1"/>
    <w:rsid w:val="00CD6122"/>
    <w:rsid w:val="00CD7F65"/>
    <w:rsid w:val="00CF4E70"/>
    <w:rsid w:val="00D01C4C"/>
    <w:rsid w:val="00D108A8"/>
    <w:rsid w:val="00D128E4"/>
    <w:rsid w:val="00D16112"/>
    <w:rsid w:val="00D16309"/>
    <w:rsid w:val="00D22413"/>
    <w:rsid w:val="00D247E5"/>
    <w:rsid w:val="00D249BF"/>
    <w:rsid w:val="00D34B8A"/>
    <w:rsid w:val="00D35B9F"/>
    <w:rsid w:val="00D3757F"/>
    <w:rsid w:val="00D40DAD"/>
    <w:rsid w:val="00D50230"/>
    <w:rsid w:val="00D5608B"/>
    <w:rsid w:val="00D57723"/>
    <w:rsid w:val="00D650B0"/>
    <w:rsid w:val="00D8337A"/>
    <w:rsid w:val="00D92400"/>
    <w:rsid w:val="00D93226"/>
    <w:rsid w:val="00D94773"/>
    <w:rsid w:val="00DA7B01"/>
    <w:rsid w:val="00DB1C54"/>
    <w:rsid w:val="00DB7255"/>
    <w:rsid w:val="00DC578B"/>
    <w:rsid w:val="00E046DD"/>
    <w:rsid w:val="00E04E9A"/>
    <w:rsid w:val="00E10888"/>
    <w:rsid w:val="00E126D9"/>
    <w:rsid w:val="00E12DDA"/>
    <w:rsid w:val="00E13B8E"/>
    <w:rsid w:val="00E31207"/>
    <w:rsid w:val="00E45D11"/>
    <w:rsid w:val="00E47B62"/>
    <w:rsid w:val="00E528C0"/>
    <w:rsid w:val="00E540AA"/>
    <w:rsid w:val="00E60EC0"/>
    <w:rsid w:val="00E61613"/>
    <w:rsid w:val="00E62EE7"/>
    <w:rsid w:val="00E65816"/>
    <w:rsid w:val="00E74C04"/>
    <w:rsid w:val="00E75EE2"/>
    <w:rsid w:val="00E76BF3"/>
    <w:rsid w:val="00E8386B"/>
    <w:rsid w:val="00EA1879"/>
    <w:rsid w:val="00EB4366"/>
    <w:rsid w:val="00ED5A5B"/>
    <w:rsid w:val="00EE04EF"/>
    <w:rsid w:val="00EE2EC4"/>
    <w:rsid w:val="00EF06F5"/>
    <w:rsid w:val="00EF188B"/>
    <w:rsid w:val="00EF66C4"/>
    <w:rsid w:val="00EF6F18"/>
    <w:rsid w:val="00F0233B"/>
    <w:rsid w:val="00F15F96"/>
    <w:rsid w:val="00F163AE"/>
    <w:rsid w:val="00F174E1"/>
    <w:rsid w:val="00F36676"/>
    <w:rsid w:val="00F46825"/>
    <w:rsid w:val="00F46CD9"/>
    <w:rsid w:val="00F5521F"/>
    <w:rsid w:val="00F56C5A"/>
    <w:rsid w:val="00F62F0B"/>
    <w:rsid w:val="00F63B01"/>
    <w:rsid w:val="00F65D01"/>
    <w:rsid w:val="00F740A7"/>
    <w:rsid w:val="00F80450"/>
    <w:rsid w:val="00F80CBA"/>
    <w:rsid w:val="00F81E09"/>
    <w:rsid w:val="00F8508C"/>
    <w:rsid w:val="00FA2805"/>
    <w:rsid w:val="00FB6330"/>
    <w:rsid w:val="00FC30FB"/>
    <w:rsid w:val="00FC5708"/>
    <w:rsid w:val="00FC7D09"/>
    <w:rsid w:val="00FE3433"/>
    <w:rsid w:val="00FE5B2B"/>
    <w:rsid w:val="00FE686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2D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A3A"/>
    <w:pPr>
      <w:spacing w:before="240" w:after="240" w:line="271" w:lineRule="auto"/>
      <w:jc w:val="both"/>
    </w:pPr>
    <w:rPr>
      <w:rFonts w:ascii="Times New Roman" w:hAnsi="Times New Roman"/>
      <w:sz w:val="23"/>
    </w:rPr>
  </w:style>
  <w:style w:type="paragraph" w:styleId="Heading1">
    <w:name w:val="heading 1"/>
    <w:basedOn w:val="Normal"/>
    <w:next w:val="Normal"/>
    <w:link w:val="Heading1Char"/>
    <w:uiPriority w:val="9"/>
    <w:qFormat/>
    <w:rsid w:val="00181A3A"/>
    <w:pPr>
      <w:keepNext/>
      <w:keepLines/>
      <w:numPr>
        <w:numId w:val="18"/>
      </w:numPr>
      <w:pBdr>
        <w:top w:val="single" w:sz="4" w:space="1" w:color="auto"/>
        <w:left w:val="single" w:sz="4" w:space="4" w:color="auto"/>
        <w:bottom w:val="single" w:sz="4" w:space="1" w:color="auto"/>
        <w:right w:val="single" w:sz="4" w:space="4" w:color="auto"/>
      </w:pBdr>
      <w:spacing w:before="600"/>
      <w:jc w:val="left"/>
      <w:outlineLvl w:val="0"/>
    </w:pPr>
    <w:rPr>
      <w:rFonts w:eastAsiaTheme="majorEastAsia" w:cstheme="majorBidi"/>
      <w:b/>
      <w:caps/>
      <w:szCs w:val="32"/>
    </w:rPr>
  </w:style>
  <w:style w:type="paragraph" w:styleId="Heading2">
    <w:name w:val="heading 2"/>
    <w:basedOn w:val="Normal"/>
    <w:next w:val="Normal"/>
    <w:link w:val="Heading2Char"/>
    <w:uiPriority w:val="9"/>
    <w:semiHidden/>
    <w:unhideWhenUsed/>
    <w:qFormat/>
    <w:rsid w:val="00181A3A"/>
    <w:pPr>
      <w:keepNext/>
      <w:keepLines/>
      <w:numPr>
        <w:numId w:val="12"/>
      </w:numP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181A3A"/>
    <w:pPr>
      <w:keepNext/>
      <w:keepLines/>
      <w:numPr>
        <w:ilvl w:val="1"/>
        <w:numId w:val="12"/>
      </w:num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181A3A"/>
    <w:pPr>
      <w:keepNext/>
      <w:keepLines/>
      <w:numPr>
        <w:ilvl w:val="2"/>
        <w:numId w:val="12"/>
      </w:numPr>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81A3A"/>
    <w:pPr>
      <w:keepNext/>
      <w:keepLines/>
      <w:numPr>
        <w:ilvl w:val="3"/>
        <w:numId w:val="12"/>
      </w:numPr>
      <w:spacing w:line="240" w:lineRule="auto"/>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181A3A"/>
    <w:pPr>
      <w:keepNext/>
      <w:keepLines/>
      <w:numPr>
        <w:ilvl w:val="4"/>
        <w:numId w:val="12"/>
      </w:numPr>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181A3A"/>
    <w:pPr>
      <w:keepNext/>
      <w:keepLines/>
      <w:numPr>
        <w:ilvl w:val="5"/>
        <w:numId w:val="12"/>
      </w:numP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181A3A"/>
    <w:pPr>
      <w:keepNext/>
      <w:keepLines/>
      <w:numPr>
        <w:ilvl w:val="6"/>
        <w:numId w:val="12"/>
      </w:numPr>
      <w:outlineLvl w:val="7"/>
    </w:pPr>
    <w:rPr>
      <w:rFonts w:eastAsiaTheme="majorEastAsia" w:cstheme="majorBidi"/>
      <w:b/>
      <w:szCs w:val="21"/>
    </w:rPr>
  </w:style>
  <w:style w:type="paragraph" w:styleId="Heading9">
    <w:name w:val="heading 9"/>
    <w:basedOn w:val="Normal"/>
    <w:next w:val="Normal"/>
    <w:link w:val="Heading9Char"/>
    <w:uiPriority w:val="9"/>
    <w:semiHidden/>
    <w:unhideWhenUsed/>
    <w:qFormat/>
    <w:rsid w:val="00181A3A"/>
    <w:pPr>
      <w:keepNext/>
      <w:keepLines/>
      <w:numPr>
        <w:ilvl w:val="8"/>
        <w:numId w:val="2"/>
      </w:numPr>
      <w:spacing w:before="40" w:after="0"/>
      <w:ind w:left="576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jen">
    <w:name w:val="Partijen"/>
    <w:basedOn w:val="Normal"/>
    <w:link w:val="PartijenChar"/>
    <w:qFormat/>
    <w:rsid w:val="00181A3A"/>
    <w:pPr>
      <w:spacing w:after="0"/>
    </w:pPr>
    <w:rPr>
      <w:sz w:val="22"/>
    </w:rPr>
  </w:style>
  <w:style w:type="character" w:customStyle="1" w:styleId="PartijenChar">
    <w:name w:val="Partijen Char"/>
    <w:basedOn w:val="DefaultParagraphFont"/>
    <w:link w:val="Partijen"/>
    <w:rsid w:val="00181A3A"/>
    <w:rPr>
      <w:rFonts w:ascii="Times New Roman" w:hAnsi="Times New Roman"/>
    </w:rPr>
  </w:style>
  <w:style w:type="paragraph" w:customStyle="1" w:styleId="paragrafen">
    <w:name w:val="paragrafen"/>
    <w:basedOn w:val="Normal"/>
    <w:qFormat/>
    <w:rsid w:val="00181A3A"/>
    <w:pPr>
      <w:widowControl w:val="0"/>
      <w:numPr>
        <w:ilvl w:val="1"/>
        <w:numId w:val="18"/>
      </w:numPr>
      <w:tabs>
        <w:tab w:val="left" w:pos="567"/>
      </w:tabs>
    </w:pPr>
    <w:rPr>
      <w:szCs w:val="23"/>
      <w:lang w:val="nl-NL"/>
    </w:rPr>
  </w:style>
  <w:style w:type="paragraph" w:customStyle="1" w:styleId="Opsomming">
    <w:name w:val="Opsomming"/>
    <w:basedOn w:val="ListParagraph"/>
    <w:link w:val="OpsommingChar"/>
    <w:qFormat/>
    <w:rsid w:val="00181A3A"/>
    <w:pPr>
      <w:numPr>
        <w:numId w:val="17"/>
      </w:numPr>
    </w:pPr>
  </w:style>
  <w:style w:type="character" w:customStyle="1" w:styleId="OpsommingChar">
    <w:name w:val="Opsomming Char"/>
    <w:basedOn w:val="ListParagraphChar"/>
    <w:link w:val="Opsomming"/>
    <w:rsid w:val="00181A3A"/>
    <w:rPr>
      <w:rFonts w:ascii="Times New Roman" w:hAnsi="Times New Roman"/>
      <w:sz w:val="23"/>
    </w:rPr>
  </w:style>
  <w:style w:type="paragraph" w:styleId="ListParagraph">
    <w:name w:val="List Paragraph"/>
    <w:basedOn w:val="Normal"/>
    <w:link w:val="ListParagraphChar"/>
    <w:uiPriority w:val="34"/>
    <w:qFormat/>
    <w:rsid w:val="00181A3A"/>
    <w:pPr>
      <w:numPr>
        <w:numId w:val="3"/>
      </w:numPr>
      <w:tabs>
        <w:tab w:val="num" w:pos="567"/>
      </w:tabs>
      <w:ind w:left="0" w:firstLine="0"/>
    </w:pPr>
  </w:style>
  <w:style w:type="paragraph" w:customStyle="1" w:styleId="Opsommingmetnummertjes">
    <w:name w:val="Opsomming met nummertjes"/>
    <w:basedOn w:val="Opsomming"/>
    <w:link w:val="OpsommingmetnummertjesChar"/>
    <w:qFormat/>
    <w:rsid w:val="00181A3A"/>
    <w:pPr>
      <w:numPr>
        <w:numId w:val="0"/>
      </w:numPr>
      <w:ind w:left="1077" w:hanging="357"/>
    </w:pPr>
  </w:style>
  <w:style w:type="character" w:customStyle="1" w:styleId="OpsommingmetnummertjesChar">
    <w:name w:val="Opsomming met nummertjes Char"/>
    <w:basedOn w:val="OpsommingChar"/>
    <w:link w:val="Opsommingmetnummertjes"/>
    <w:rsid w:val="00181A3A"/>
    <w:rPr>
      <w:rFonts w:ascii="Times New Roman" w:hAnsi="Times New Roman"/>
      <w:sz w:val="23"/>
    </w:rPr>
  </w:style>
  <w:style w:type="paragraph" w:customStyle="1" w:styleId="Opsommingtweedegraad">
    <w:name w:val="Opsomming tweede graad"/>
    <w:basedOn w:val="Opsomming"/>
    <w:link w:val="OpsommingtweedegraadChar"/>
    <w:qFormat/>
    <w:rsid w:val="00181A3A"/>
    <w:pPr>
      <w:numPr>
        <w:numId w:val="0"/>
      </w:numPr>
      <w:tabs>
        <w:tab w:val="num" w:pos="1134"/>
      </w:tabs>
      <w:ind w:left="1134" w:hanging="567"/>
    </w:pPr>
  </w:style>
  <w:style w:type="character" w:customStyle="1" w:styleId="OpsommingtweedegraadChar">
    <w:name w:val="Opsomming tweede graad Char"/>
    <w:basedOn w:val="OpsommingChar"/>
    <w:link w:val="Opsommingtweedegraad"/>
    <w:rsid w:val="00181A3A"/>
    <w:rPr>
      <w:rFonts w:ascii="Times New Roman" w:hAnsi="Times New Roman"/>
      <w:sz w:val="23"/>
    </w:rPr>
  </w:style>
  <w:style w:type="paragraph" w:customStyle="1" w:styleId="voetnoten">
    <w:name w:val="voetnoten"/>
    <w:basedOn w:val="FootnoteText"/>
    <w:link w:val="voetnotenChar"/>
    <w:qFormat/>
    <w:rsid w:val="00181A3A"/>
    <w:pPr>
      <w:widowControl w:val="0"/>
      <w:spacing w:before="0" w:line="280" w:lineRule="exact"/>
      <w:jc w:val="left"/>
    </w:pPr>
    <w:rPr>
      <w:rFonts w:eastAsia="Times New Roman" w:cs="Times New Roman"/>
    </w:rPr>
  </w:style>
  <w:style w:type="character" w:customStyle="1" w:styleId="voetnotenChar">
    <w:name w:val="voetnoten Char"/>
    <w:basedOn w:val="FootnoteTextChar"/>
    <w:link w:val="voetnoten"/>
    <w:rsid w:val="00181A3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81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A3A"/>
    <w:rPr>
      <w:sz w:val="20"/>
      <w:szCs w:val="20"/>
    </w:rPr>
  </w:style>
  <w:style w:type="paragraph" w:customStyle="1" w:styleId="Inventaris">
    <w:name w:val="Inventaris"/>
    <w:basedOn w:val="Normal"/>
    <w:link w:val="InventarisChar"/>
    <w:qFormat/>
    <w:rsid w:val="00181A3A"/>
    <w:pPr>
      <w:spacing w:before="0" w:after="0"/>
      <w:jc w:val="left"/>
    </w:pPr>
  </w:style>
  <w:style w:type="character" w:customStyle="1" w:styleId="InventarisChar">
    <w:name w:val="Inventaris Char"/>
    <w:basedOn w:val="DefaultParagraphFont"/>
    <w:link w:val="Inventaris"/>
    <w:rsid w:val="00181A3A"/>
    <w:rPr>
      <w:rFonts w:ascii="Times New Roman" w:hAnsi="Times New Roman"/>
      <w:sz w:val="23"/>
    </w:rPr>
  </w:style>
  <w:style w:type="character" w:customStyle="1" w:styleId="Heading1Char">
    <w:name w:val="Heading 1 Char"/>
    <w:basedOn w:val="DefaultParagraphFont"/>
    <w:link w:val="Heading1"/>
    <w:uiPriority w:val="9"/>
    <w:rsid w:val="00181A3A"/>
    <w:rPr>
      <w:rFonts w:ascii="Times New Roman" w:eastAsiaTheme="majorEastAsia" w:hAnsi="Times New Roman" w:cstheme="majorBidi"/>
      <w:b/>
      <w:caps/>
      <w:sz w:val="23"/>
      <w:szCs w:val="32"/>
    </w:rPr>
  </w:style>
  <w:style w:type="character" w:customStyle="1" w:styleId="Heading2Char">
    <w:name w:val="Heading 2 Char"/>
    <w:basedOn w:val="DefaultParagraphFont"/>
    <w:link w:val="Heading2"/>
    <w:uiPriority w:val="9"/>
    <w:semiHidden/>
    <w:rsid w:val="00181A3A"/>
    <w:rPr>
      <w:rFonts w:ascii="Times New Roman" w:eastAsiaTheme="majorEastAsia" w:hAnsi="Times New Roman" w:cstheme="majorBidi"/>
      <w:b/>
      <w:sz w:val="23"/>
      <w:szCs w:val="26"/>
    </w:rPr>
  </w:style>
  <w:style w:type="character" w:customStyle="1" w:styleId="Heading3Char">
    <w:name w:val="Heading 3 Char"/>
    <w:basedOn w:val="DefaultParagraphFont"/>
    <w:link w:val="Heading3"/>
    <w:uiPriority w:val="9"/>
    <w:semiHidden/>
    <w:rsid w:val="00181A3A"/>
    <w:rPr>
      <w:rFonts w:ascii="Times New Roman" w:eastAsiaTheme="majorEastAsia" w:hAnsi="Times New Roman" w:cstheme="majorBidi"/>
      <w:b/>
      <w:sz w:val="23"/>
      <w:szCs w:val="24"/>
    </w:rPr>
  </w:style>
  <w:style w:type="character" w:customStyle="1" w:styleId="Heading4Char">
    <w:name w:val="Heading 4 Char"/>
    <w:basedOn w:val="DefaultParagraphFont"/>
    <w:link w:val="Heading4"/>
    <w:uiPriority w:val="9"/>
    <w:semiHidden/>
    <w:rsid w:val="00181A3A"/>
    <w:rPr>
      <w:rFonts w:ascii="Times New Roman" w:eastAsiaTheme="majorEastAsia" w:hAnsi="Times New Roman" w:cstheme="majorBidi"/>
      <w:b/>
      <w:iCs/>
      <w:sz w:val="23"/>
    </w:rPr>
  </w:style>
  <w:style w:type="character" w:customStyle="1" w:styleId="Heading5Char">
    <w:name w:val="Heading 5 Char"/>
    <w:basedOn w:val="DefaultParagraphFont"/>
    <w:link w:val="Heading5"/>
    <w:uiPriority w:val="9"/>
    <w:semiHidden/>
    <w:rsid w:val="00181A3A"/>
    <w:rPr>
      <w:rFonts w:ascii="Times New Roman" w:eastAsiaTheme="majorEastAsia" w:hAnsi="Times New Roman" w:cstheme="majorBidi"/>
      <w:b/>
      <w:sz w:val="23"/>
    </w:rPr>
  </w:style>
  <w:style w:type="character" w:customStyle="1" w:styleId="Heading6Char">
    <w:name w:val="Heading 6 Char"/>
    <w:basedOn w:val="DefaultParagraphFont"/>
    <w:link w:val="Heading6"/>
    <w:uiPriority w:val="9"/>
    <w:semiHidden/>
    <w:rsid w:val="00181A3A"/>
    <w:rPr>
      <w:rFonts w:ascii="Times New Roman" w:eastAsiaTheme="majorEastAsia" w:hAnsi="Times New Roman" w:cstheme="majorBidi"/>
      <w:b/>
      <w:sz w:val="23"/>
    </w:rPr>
  </w:style>
  <w:style w:type="character" w:customStyle="1" w:styleId="Heading7Char">
    <w:name w:val="Heading 7 Char"/>
    <w:basedOn w:val="DefaultParagraphFont"/>
    <w:link w:val="Heading7"/>
    <w:uiPriority w:val="9"/>
    <w:semiHidden/>
    <w:rsid w:val="00181A3A"/>
    <w:rPr>
      <w:rFonts w:ascii="Times New Roman" w:eastAsiaTheme="majorEastAsia" w:hAnsi="Times New Roman" w:cstheme="majorBidi"/>
      <w:b/>
      <w:iCs/>
      <w:sz w:val="23"/>
    </w:rPr>
  </w:style>
  <w:style w:type="character" w:customStyle="1" w:styleId="Heading8Char">
    <w:name w:val="Heading 8 Char"/>
    <w:basedOn w:val="DefaultParagraphFont"/>
    <w:link w:val="Heading8"/>
    <w:uiPriority w:val="9"/>
    <w:semiHidden/>
    <w:rsid w:val="00181A3A"/>
    <w:rPr>
      <w:rFonts w:ascii="Times New Roman" w:eastAsiaTheme="majorEastAsia" w:hAnsi="Times New Roman" w:cstheme="majorBidi"/>
      <w:b/>
      <w:sz w:val="23"/>
      <w:szCs w:val="21"/>
    </w:rPr>
  </w:style>
  <w:style w:type="character" w:customStyle="1" w:styleId="Heading9Char">
    <w:name w:val="Heading 9 Char"/>
    <w:basedOn w:val="DefaultParagraphFont"/>
    <w:link w:val="Heading9"/>
    <w:uiPriority w:val="9"/>
    <w:semiHidden/>
    <w:rsid w:val="00181A3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81A3A"/>
    <w:pPr>
      <w:pBdr>
        <w:top w:val="single" w:sz="4" w:space="1" w:color="auto"/>
        <w:left w:val="single" w:sz="4" w:space="4" w:color="auto"/>
        <w:bottom w:val="single" w:sz="4" w:space="1" w:color="auto"/>
        <w:right w:val="single" w:sz="4" w:space="4" w:color="auto"/>
      </w:pBdr>
      <w:contextualSpacing/>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181A3A"/>
    <w:rPr>
      <w:rFonts w:ascii="Times New Roman" w:eastAsiaTheme="majorEastAsia" w:hAnsi="Times New Roman" w:cstheme="majorBidi"/>
      <w:b/>
      <w:caps/>
      <w:kern w:val="28"/>
      <w:sz w:val="23"/>
      <w:szCs w:val="56"/>
    </w:rPr>
  </w:style>
  <w:style w:type="paragraph" w:styleId="Subtitle">
    <w:name w:val="Subtitle"/>
    <w:basedOn w:val="Normal"/>
    <w:next w:val="Normal"/>
    <w:link w:val="SubtitleChar"/>
    <w:uiPriority w:val="11"/>
    <w:qFormat/>
    <w:rsid w:val="00A11B0A"/>
    <w:pPr>
      <w:numPr>
        <w:ilvl w:val="1"/>
      </w:numPr>
      <w:spacing w:before="120" w:after="120"/>
      <w:jc w:val="center"/>
    </w:pPr>
    <w:rPr>
      <w:rFonts w:eastAsiaTheme="minorEastAsia"/>
      <w:b/>
      <w:caps/>
      <w:sz w:val="24"/>
    </w:rPr>
  </w:style>
  <w:style w:type="character" w:customStyle="1" w:styleId="SubtitleChar">
    <w:name w:val="Subtitle Char"/>
    <w:basedOn w:val="DefaultParagraphFont"/>
    <w:link w:val="Subtitle"/>
    <w:uiPriority w:val="11"/>
    <w:rsid w:val="00A11B0A"/>
    <w:rPr>
      <w:rFonts w:ascii="Times New Roman" w:eastAsiaTheme="minorEastAsia" w:hAnsi="Times New Roman"/>
      <w:b/>
      <w:caps/>
      <w:sz w:val="24"/>
    </w:rPr>
  </w:style>
  <w:style w:type="character" w:customStyle="1" w:styleId="ListParagraphChar">
    <w:name w:val="List Paragraph Char"/>
    <w:basedOn w:val="DefaultParagraphFont"/>
    <w:link w:val="ListParagraph"/>
    <w:uiPriority w:val="34"/>
    <w:rsid w:val="00181A3A"/>
    <w:rPr>
      <w:rFonts w:ascii="Times New Roman" w:hAnsi="Times New Roman"/>
      <w:sz w:val="23"/>
    </w:rPr>
  </w:style>
  <w:style w:type="paragraph" w:styleId="Quote">
    <w:name w:val="Quote"/>
    <w:basedOn w:val="Normal"/>
    <w:next w:val="Normal"/>
    <w:link w:val="QuoteChar"/>
    <w:uiPriority w:val="29"/>
    <w:qFormat/>
    <w:rsid w:val="00181A3A"/>
    <w:pPr>
      <w:spacing w:before="200" w:after="160"/>
      <w:ind w:left="864" w:right="864"/>
    </w:pPr>
    <w:rPr>
      <w:i/>
      <w:iCs/>
    </w:rPr>
  </w:style>
  <w:style w:type="character" w:customStyle="1" w:styleId="QuoteChar">
    <w:name w:val="Quote Char"/>
    <w:basedOn w:val="DefaultParagraphFont"/>
    <w:link w:val="Quote"/>
    <w:uiPriority w:val="29"/>
    <w:rsid w:val="00181A3A"/>
    <w:rPr>
      <w:rFonts w:ascii="Times New Roman" w:hAnsi="Times New Roman"/>
      <w:i/>
      <w:iCs/>
      <w:sz w:val="23"/>
    </w:rPr>
  </w:style>
  <w:style w:type="paragraph" w:styleId="TOCHeading">
    <w:name w:val="TOC Heading"/>
    <w:basedOn w:val="Heading1"/>
    <w:next w:val="Normal"/>
    <w:uiPriority w:val="39"/>
    <w:semiHidden/>
    <w:unhideWhenUsed/>
    <w:qFormat/>
    <w:rsid w:val="00181A3A"/>
    <w:pPr>
      <w:pBdr>
        <w:top w:val="none" w:sz="0" w:space="0" w:color="auto"/>
        <w:left w:val="none" w:sz="0" w:space="0" w:color="auto"/>
        <w:bottom w:val="none" w:sz="0" w:space="0" w:color="auto"/>
        <w:right w:val="none" w:sz="0" w:space="0" w:color="auto"/>
      </w:pBdr>
      <w:spacing w:after="0" w:line="259" w:lineRule="auto"/>
      <w:outlineLvl w:val="9"/>
    </w:pPr>
    <w:rPr>
      <w:rFonts w:asciiTheme="majorHAnsi" w:hAnsiTheme="majorHAnsi"/>
      <w:b w:val="0"/>
      <w:caps w:val="0"/>
      <w:color w:val="2E74B5" w:themeColor="accent1" w:themeShade="BF"/>
      <w:sz w:val="32"/>
      <w:lang w:eastAsia="nl-BE"/>
    </w:rPr>
  </w:style>
  <w:style w:type="character" w:styleId="Hyperlink">
    <w:name w:val="Hyperlink"/>
    <w:basedOn w:val="DefaultParagraphFont"/>
    <w:uiPriority w:val="99"/>
    <w:unhideWhenUsed/>
    <w:rsid w:val="00661DF7"/>
    <w:rPr>
      <w:color w:val="0563C1" w:themeColor="hyperlink"/>
      <w:u w:val="single"/>
    </w:rPr>
  </w:style>
  <w:style w:type="character" w:styleId="FollowedHyperlink">
    <w:name w:val="FollowedHyperlink"/>
    <w:basedOn w:val="DefaultParagraphFont"/>
    <w:uiPriority w:val="99"/>
    <w:semiHidden/>
    <w:unhideWhenUsed/>
    <w:rsid w:val="00661DF7"/>
    <w:rPr>
      <w:color w:val="954F72" w:themeColor="followedHyperlink"/>
      <w:u w:val="single"/>
    </w:rPr>
  </w:style>
  <w:style w:type="paragraph" w:styleId="Header">
    <w:name w:val="header"/>
    <w:basedOn w:val="Normal"/>
    <w:link w:val="HeaderChar"/>
    <w:uiPriority w:val="99"/>
    <w:unhideWhenUsed/>
    <w:rsid w:val="00270BEC"/>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70BEC"/>
    <w:rPr>
      <w:rFonts w:ascii="Times New Roman" w:hAnsi="Times New Roman"/>
      <w:sz w:val="23"/>
    </w:rPr>
  </w:style>
  <w:style w:type="paragraph" w:styleId="Footer">
    <w:name w:val="footer"/>
    <w:basedOn w:val="Normal"/>
    <w:link w:val="FooterChar"/>
    <w:uiPriority w:val="99"/>
    <w:unhideWhenUsed/>
    <w:rsid w:val="00270BEC"/>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270BEC"/>
    <w:rPr>
      <w:rFonts w:ascii="Times New Roman" w:hAnsi="Times New Roman"/>
      <w:sz w:val="23"/>
    </w:rPr>
  </w:style>
  <w:style w:type="character" w:customStyle="1" w:styleId="Vermelding1">
    <w:name w:val="Vermelding1"/>
    <w:basedOn w:val="DefaultParagraphFont"/>
    <w:uiPriority w:val="99"/>
    <w:semiHidden/>
    <w:unhideWhenUsed/>
    <w:rsid w:val="000E08F3"/>
    <w:rPr>
      <w:color w:val="2B579A"/>
      <w:shd w:val="clear" w:color="auto" w:fill="E6E6E6"/>
    </w:rPr>
  </w:style>
  <w:style w:type="table" w:styleId="TableGrid">
    <w:name w:val="Table Grid"/>
    <w:basedOn w:val="TableNormal"/>
    <w:uiPriority w:val="39"/>
    <w:rsid w:val="00EE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6B14"/>
    <w:rPr>
      <w:color w:val="808080"/>
      <w:shd w:val="clear" w:color="auto" w:fill="E6E6E6"/>
    </w:rPr>
  </w:style>
  <w:style w:type="character" w:styleId="CommentReference">
    <w:name w:val="annotation reference"/>
    <w:basedOn w:val="DefaultParagraphFont"/>
    <w:uiPriority w:val="99"/>
    <w:semiHidden/>
    <w:unhideWhenUsed/>
    <w:rsid w:val="00083535"/>
    <w:rPr>
      <w:sz w:val="16"/>
      <w:szCs w:val="16"/>
    </w:rPr>
  </w:style>
  <w:style w:type="paragraph" w:styleId="CommentText">
    <w:name w:val="annotation text"/>
    <w:basedOn w:val="Normal"/>
    <w:link w:val="CommentTextChar"/>
    <w:uiPriority w:val="99"/>
    <w:semiHidden/>
    <w:unhideWhenUsed/>
    <w:rsid w:val="00083535"/>
    <w:pPr>
      <w:spacing w:line="240" w:lineRule="auto"/>
    </w:pPr>
    <w:rPr>
      <w:sz w:val="20"/>
      <w:szCs w:val="20"/>
    </w:rPr>
  </w:style>
  <w:style w:type="character" w:customStyle="1" w:styleId="CommentTextChar">
    <w:name w:val="Comment Text Char"/>
    <w:basedOn w:val="DefaultParagraphFont"/>
    <w:link w:val="CommentText"/>
    <w:uiPriority w:val="99"/>
    <w:semiHidden/>
    <w:rsid w:val="000835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3535"/>
    <w:rPr>
      <w:b/>
      <w:bCs/>
    </w:rPr>
  </w:style>
  <w:style w:type="character" w:customStyle="1" w:styleId="CommentSubjectChar">
    <w:name w:val="Comment Subject Char"/>
    <w:basedOn w:val="CommentTextChar"/>
    <w:link w:val="CommentSubject"/>
    <w:uiPriority w:val="99"/>
    <w:semiHidden/>
    <w:rsid w:val="00083535"/>
    <w:rPr>
      <w:rFonts w:ascii="Times New Roman" w:hAnsi="Times New Roman"/>
      <w:b/>
      <w:bCs/>
      <w:sz w:val="20"/>
      <w:szCs w:val="20"/>
    </w:rPr>
  </w:style>
  <w:style w:type="paragraph" w:styleId="Revision">
    <w:name w:val="Revision"/>
    <w:hidden/>
    <w:uiPriority w:val="99"/>
    <w:semiHidden/>
    <w:rsid w:val="00083535"/>
    <w:pPr>
      <w:spacing w:after="0" w:line="240" w:lineRule="auto"/>
    </w:pPr>
    <w:rPr>
      <w:rFonts w:ascii="Times New Roman" w:hAnsi="Times New Roman"/>
      <w:sz w:val="23"/>
    </w:rPr>
  </w:style>
  <w:style w:type="paragraph" w:styleId="BalloonText">
    <w:name w:val="Balloon Text"/>
    <w:basedOn w:val="Normal"/>
    <w:link w:val="BalloonTextChar"/>
    <w:uiPriority w:val="99"/>
    <w:semiHidden/>
    <w:unhideWhenUsed/>
    <w:rsid w:val="000835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35"/>
    <w:rPr>
      <w:rFonts w:ascii="Segoe UI" w:hAnsi="Segoe UI" w:cs="Segoe UI"/>
      <w:sz w:val="18"/>
      <w:szCs w:val="18"/>
    </w:rPr>
  </w:style>
  <w:style w:type="character" w:styleId="FootnoteReference">
    <w:name w:val="footnote reference"/>
    <w:uiPriority w:val="99"/>
    <w:semiHidden/>
    <w:unhideWhenUsed/>
    <w:rsid w:val="00D34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9141">
      <w:bodyDiv w:val="1"/>
      <w:marLeft w:val="0"/>
      <w:marRight w:val="0"/>
      <w:marTop w:val="0"/>
      <w:marBottom w:val="0"/>
      <w:divBdr>
        <w:top w:val="none" w:sz="0" w:space="0" w:color="auto"/>
        <w:left w:val="none" w:sz="0" w:space="0" w:color="auto"/>
        <w:bottom w:val="none" w:sz="0" w:space="0" w:color="auto"/>
        <w:right w:val="none" w:sz="0" w:space="0" w:color="auto"/>
      </w:divBdr>
    </w:div>
    <w:div w:id="1013803594">
      <w:bodyDiv w:val="1"/>
      <w:marLeft w:val="0"/>
      <w:marRight w:val="0"/>
      <w:marTop w:val="0"/>
      <w:marBottom w:val="0"/>
      <w:divBdr>
        <w:top w:val="none" w:sz="0" w:space="0" w:color="auto"/>
        <w:left w:val="none" w:sz="0" w:space="0" w:color="auto"/>
        <w:bottom w:val="none" w:sz="0" w:space="0" w:color="auto"/>
        <w:right w:val="none" w:sz="0" w:space="0" w:color="auto"/>
      </w:divBdr>
    </w:div>
    <w:div w:id="1136920661">
      <w:bodyDiv w:val="1"/>
      <w:marLeft w:val="0"/>
      <w:marRight w:val="0"/>
      <w:marTop w:val="0"/>
      <w:marBottom w:val="0"/>
      <w:divBdr>
        <w:top w:val="none" w:sz="0" w:space="0" w:color="auto"/>
        <w:left w:val="none" w:sz="0" w:space="0" w:color="auto"/>
        <w:bottom w:val="none" w:sz="0" w:space="0" w:color="auto"/>
        <w:right w:val="none" w:sz="0" w:space="0" w:color="auto"/>
      </w:divBdr>
    </w:div>
    <w:div w:id="20817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vision.be" TargetMode="External"/><Relationship Id="rId13" Type="http://schemas.openxmlformats.org/officeDocument/2006/relationships/hyperlink" Target="https://support.google.com/chrome/answer/95647?hl=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s.microsoft.com/en-gb/windows-10/edge-privacy-fa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lfavisio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webSettings" Target="webSettings.xml"/><Relationship Id="rId15" Type="http://schemas.openxmlformats.org/officeDocument/2006/relationships/hyperlink" Target="https://support.apple.com/kb/PH21411?locale=nl_BE&amp;viewlocale=en_US" TargetMode="External"/><Relationship Id="rId10" Type="http://schemas.openxmlformats.org/officeDocument/2006/relationships/hyperlink" Target="mailto:info@alfavision.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upport.mozilla.org/en-US/kb/enable-and-disable-cookies-website-preferenc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F8DC-3266-4C74-83DC-B11B5741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2020-09-09T10:11:00Z</dcterms:created>
  <dcterms:modified xsi:type="dcterms:W3CDTF">2020-09-09T10:11:00Z</dcterms:modified>
</cp:coreProperties>
</file>